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2CC" w:rsidRDefault="00FB22CC">
      <w:pPr>
        <w:tabs>
          <w:tab w:val="center" w:pos="4680"/>
        </w:tabs>
        <w:jc w:val="both"/>
        <w:rPr>
          <w:rFonts w:ascii="Times" w:hAnsi="Times" w:cs="Times"/>
          <w:sz w:val="20"/>
          <w:szCs w:val="20"/>
        </w:rPr>
      </w:pPr>
      <w:r>
        <w:rPr>
          <w:rFonts w:ascii="Times" w:hAnsi="Times" w:cs="Times"/>
          <w:sz w:val="20"/>
          <w:szCs w:val="20"/>
        </w:rPr>
        <w:t>[</w:t>
      </w:r>
      <w:proofErr w:type="gramStart"/>
      <w:r>
        <w:rPr>
          <w:rFonts w:ascii="Times" w:hAnsi="Times" w:cs="Times"/>
          <w:sz w:val="20"/>
          <w:szCs w:val="20"/>
        </w:rPr>
        <w:t>the</w:t>
      </w:r>
      <w:proofErr w:type="gramEnd"/>
      <w:r>
        <w:rPr>
          <w:rFonts w:ascii="Times" w:hAnsi="Times" w:cs="Times"/>
          <w:sz w:val="20"/>
          <w:szCs w:val="20"/>
        </w:rPr>
        <w:t xml:space="preserve"> square brackets contain information about writing the report]</w:t>
      </w:r>
    </w:p>
    <w:p w:rsidR="00FB22CC" w:rsidRDefault="00FB22CC">
      <w:pPr>
        <w:tabs>
          <w:tab w:val="center" w:pos="4680"/>
        </w:tabs>
        <w:jc w:val="both"/>
        <w:rPr>
          <w:rFonts w:ascii="Times" w:hAnsi="Times" w:cs="Times"/>
          <w:sz w:val="20"/>
          <w:szCs w:val="20"/>
        </w:rPr>
      </w:pPr>
    </w:p>
    <w:p w:rsidR="00A1660E" w:rsidRDefault="00A1660E">
      <w:pPr>
        <w:tabs>
          <w:tab w:val="center" w:pos="4680"/>
        </w:tabs>
        <w:jc w:val="both"/>
        <w:rPr>
          <w:rFonts w:ascii="Times" w:hAnsi="Times" w:cs="Times"/>
          <w:sz w:val="20"/>
          <w:szCs w:val="20"/>
        </w:rPr>
      </w:pPr>
      <w:r>
        <w:rPr>
          <w:rFonts w:ascii="Times" w:hAnsi="Times" w:cs="Times"/>
          <w:sz w:val="20"/>
          <w:szCs w:val="20"/>
        </w:rPr>
        <w:tab/>
        <w:t>Program Evaluati</w:t>
      </w:r>
      <w:r w:rsidR="00FB22CC">
        <w:rPr>
          <w:rFonts w:ascii="Times" w:hAnsi="Times" w:cs="Times"/>
          <w:sz w:val="20"/>
          <w:szCs w:val="20"/>
        </w:rPr>
        <w:t>on Outcome Report for River Oaks Psychological Center</w:t>
      </w:r>
    </w:p>
    <w:p w:rsidR="00A1660E" w:rsidRDefault="00A1660E">
      <w:pPr>
        <w:jc w:val="both"/>
        <w:rPr>
          <w:rFonts w:ascii="Times" w:hAnsi="Times" w:cs="Times"/>
          <w:sz w:val="20"/>
          <w:szCs w:val="20"/>
        </w:rPr>
      </w:pPr>
    </w:p>
    <w:p w:rsidR="00A1660E" w:rsidRDefault="00A1660E">
      <w:pPr>
        <w:tabs>
          <w:tab w:val="center" w:pos="4680"/>
        </w:tabs>
        <w:jc w:val="both"/>
        <w:rPr>
          <w:rFonts w:ascii="Times" w:hAnsi="Times" w:cs="Times"/>
          <w:sz w:val="20"/>
          <w:szCs w:val="20"/>
        </w:rPr>
      </w:pPr>
      <w:r>
        <w:rPr>
          <w:rFonts w:ascii="Times" w:hAnsi="Times" w:cs="Times"/>
          <w:sz w:val="20"/>
          <w:szCs w:val="20"/>
        </w:rPr>
        <w:tab/>
      </w:r>
      <w:r w:rsidR="00FB22CC">
        <w:rPr>
          <w:rFonts w:ascii="Times" w:hAnsi="Times" w:cs="Times"/>
          <w:sz w:val="20"/>
          <w:szCs w:val="20"/>
        </w:rPr>
        <w:t>[Your name]</w:t>
      </w:r>
    </w:p>
    <w:p w:rsidR="00A1660E" w:rsidRDefault="00A1660E">
      <w:pPr>
        <w:tabs>
          <w:tab w:val="center" w:pos="4680"/>
        </w:tabs>
        <w:jc w:val="both"/>
        <w:rPr>
          <w:rFonts w:ascii="Times" w:hAnsi="Times" w:cs="Times"/>
          <w:sz w:val="20"/>
          <w:szCs w:val="20"/>
        </w:rPr>
      </w:pPr>
    </w:p>
    <w:p w:rsidR="00A1660E" w:rsidRDefault="00A1660E">
      <w:pPr>
        <w:jc w:val="both"/>
        <w:rPr>
          <w:rFonts w:ascii="Times" w:hAnsi="Times" w:cs="Times"/>
          <w:sz w:val="20"/>
          <w:szCs w:val="20"/>
        </w:rPr>
      </w:pPr>
    </w:p>
    <w:p w:rsidR="00A1660E" w:rsidRDefault="00FB22CC">
      <w:pPr>
        <w:ind w:firstLine="720"/>
        <w:jc w:val="both"/>
        <w:rPr>
          <w:rFonts w:ascii="Times" w:hAnsi="Times" w:cs="Times"/>
          <w:sz w:val="20"/>
          <w:szCs w:val="20"/>
        </w:rPr>
      </w:pPr>
      <w:r>
        <w:rPr>
          <w:rFonts w:ascii="Times" w:hAnsi="Times" w:cs="Times"/>
          <w:sz w:val="20"/>
          <w:szCs w:val="20"/>
        </w:rPr>
        <w:t xml:space="preserve">This is report of the Program Evaluation Outcome Report for River Oaks Psychological Center </w:t>
      </w:r>
      <w:r w:rsidR="00A1660E">
        <w:rPr>
          <w:rFonts w:ascii="Times" w:hAnsi="Times" w:cs="Times"/>
          <w:sz w:val="20"/>
          <w:szCs w:val="20"/>
        </w:rPr>
        <w:t xml:space="preserve">outcome study.  It contains the study design, </w:t>
      </w:r>
      <w:r>
        <w:rPr>
          <w:rFonts w:ascii="Times" w:hAnsi="Times" w:cs="Times"/>
          <w:sz w:val="20"/>
          <w:szCs w:val="20"/>
        </w:rPr>
        <w:t>the pre/post instrument used,</w:t>
      </w:r>
      <w:r w:rsidR="00A1660E">
        <w:rPr>
          <w:rFonts w:ascii="Times" w:hAnsi="Times" w:cs="Times"/>
          <w:sz w:val="20"/>
          <w:szCs w:val="20"/>
        </w:rPr>
        <w:t xml:space="preserve"> a schedule</w:t>
      </w:r>
      <w:r>
        <w:rPr>
          <w:rFonts w:ascii="Times" w:hAnsi="Times" w:cs="Times"/>
          <w:sz w:val="20"/>
          <w:szCs w:val="20"/>
        </w:rPr>
        <w:t xml:space="preserve"> of data collection, the results</w:t>
      </w:r>
      <w:r w:rsidR="00A1660E">
        <w:rPr>
          <w:rFonts w:ascii="Times" w:hAnsi="Times" w:cs="Times"/>
          <w:sz w:val="20"/>
          <w:szCs w:val="20"/>
        </w:rPr>
        <w:t xml:space="preserve"> of statistic</w:t>
      </w:r>
      <w:r>
        <w:rPr>
          <w:rFonts w:ascii="Times" w:hAnsi="Times" w:cs="Times"/>
          <w:sz w:val="20"/>
          <w:szCs w:val="20"/>
        </w:rPr>
        <w:t>al analyses, and a discussion of the results</w:t>
      </w:r>
      <w:r w:rsidR="00A1660E">
        <w:rPr>
          <w:rFonts w:ascii="Times" w:hAnsi="Times" w:cs="Times"/>
          <w:sz w:val="20"/>
          <w:szCs w:val="20"/>
        </w:rPr>
        <w:t xml:space="preserve">.  </w:t>
      </w:r>
    </w:p>
    <w:p w:rsidR="00A1660E" w:rsidRDefault="00A1660E">
      <w:pPr>
        <w:jc w:val="both"/>
        <w:rPr>
          <w:rFonts w:ascii="Times" w:hAnsi="Times" w:cs="Times"/>
          <w:sz w:val="20"/>
          <w:szCs w:val="20"/>
        </w:rPr>
      </w:pPr>
    </w:p>
    <w:p w:rsidR="00A1660E" w:rsidRDefault="00231883">
      <w:pPr>
        <w:ind w:firstLine="720"/>
        <w:jc w:val="both"/>
        <w:rPr>
          <w:rFonts w:ascii="Times" w:hAnsi="Times" w:cs="Times"/>
          <w:sz w:val="20"/>
          <w:szCs w:val="20"/>
        </w:rPr>
      </w:pPr>
      <w:r>
        <w:rPr>
          <w:rFonts w:ascii="Times" w:hAnsi="Times" w:cs="Times"/>
          <w:sz w:val="20"/>
          <w:szCs w:val="20"/>
        </w:rPr>
        <w:t>The Fake Diagnostic Assessment PSY605Q</w:t>
      </w:r>
      <w:r w:rsidR="00CA636A">
        <w:rPr>
          <w:rFonts w:ascii="Times" w:hAnsi="Times" w:cs="Times"/>
          <w:sz w:val="20"/>
          <w:szCs w:val="20"/>
        </w:rPr>
        <w:t xml:space="preserve"> (FDAPQ)</w:t>
      </w:r>
      <w:r>
        <w:rPr>
          <w:rFonts w:ascii="Times" w:hAnsi="Times" w:cs="Times"/>
          <w:sz w:val="20"/>
          <w:szCs w:val="20"/>
        </w:rPr>
        <w:t xml:space="preserve"> scale was as the pretest and</w:t>
      </w:r>
      <w:r w:rsidR="00CA636A">
        <w:rPr>
          <w:rFonts w:ascii="Times" w:hAnsi="Times" w:cs="Times"/>
          <w:sz w:val="20"/>
          <w:szCs w:val="20"/>
        </w:rPr>
        <w:t xml:space="preserve"> then repeated as the post</w:t>
      </w:r>
      <w:r>
        <w:rPr>
          <w:rFonts w:ascii="Times" w:hAnsi="Times" w:cs="Times"/>
          <w:sz w:val="20"/>
          <w:szCs w:val="20"/>
        </w:rPr>
        <w:t xml:space="preserve">test.  </w:t>
      </w:r>
      <w:r w:rsidR="000F2E19">
        <w:rPr>
          <w:rFonts w:ascii="Times" w:hAnsi="Times" w:cs="Times"/>
          <w:sz w:val="20"/>
          <w:szCs w:val="20"/>
        </w:rPr>
        <w:t>This scale</w:t>
      </w:r>
      <w:r w:rsidR="00CA636A">
        <w:rPr>
          <w:rFonts w:ascii="Times" w:hAnsi="Times" w:cs="Times"/>
          <w:sz w:val="20"/>
          <w:szCs w:val="20"/>
        </w:rPr>
        <w:t xml:space="preserve"> assesse</w:t>
      </w:r>
      <w:r w:rsidR="000F2E19">
        <w:rPr>
          <w:rFonts w:ascii="Times" w:hAnsi="Times" w:cs="Times"/>
          <w:sz w:val="20"/>
          <w:szCs w:val="20"/>
        </w:rPr>
        <w:t>s</w:t>
      </w:r>
      <w:r w:rsidR="00A1660E">
        <w:rPr>
          <w:rFonts w:ascii="Times" w:hAnsi="Times" w:cs="Times"/>
          <w:sz w:val="20"/>
          <w:szCs w:val="20"/>
        </w:rPr>
        <w:t xml:space="preserve"> the </w:t>
      </w:r>
      <w:r>
        <w:rPr>
          <w:rFonts w:ascii="Times" w:hAnsi="Times" w:cs="Times"/>
          <w:sz w:val="20"/>
          <w:szCs w:val="20"/>
        </w:rPr>
        <w:t>four diagnostic categories served at the Center.  The scale is designed to determine the diagnostic category and the intensity of the illness.  This scale</w:t>
      </w:r>
      <w:r w:rsidR="00A1660E">
        <w:rPr>
          <w:rFonts w:ascii="Times" w:hAnsi="Times" w:cs="Times"/>
          <w:sz w:val="20"/>
          <w:szCs w:val="20"/>
        </w:rPr>
        <w:t xml:space="preserve"> </w:t>
      </w:r>
      <w:r w:rsidR="00CA636A">
        <w:rPr>
          <w:rFonts w:ascii="Times" w:hAnsi="Times" w:cs="Times"/>
          <w:sz w:val="20"/>
          <w:szCs w:val="20"/>
        </w:rPr>
        <w:t xml:space="preserve">was chosen </w:t>
      </w:r>
      <w:r w:rsidR="00502A3E">
        <w:rPr>
          <w:rFonts w:ascii="Times" w:hAnsi="Times" w:cs="Times"/>
          <w:sz w:val="20"/>
          <w:szCs w:val="20"/>
        </w:rPr>
        <w:t>for</w:t>
      </w:r>
      <w:r w:rsidR="00CA636A">
        <w:rPr>
          <w:rFonts w:ascii="Times" w:hAnsi="Times" w:cs="Times"/>
          <w:sz w:val="20"/>
          <w:szCs w:val="20"/>
        </w:rPr>
        <w:t xml:space="preserve"> its</w:t>
      </w:r>
      <w:r w:rsidR="00502A3E">
        <w:rPr>
          <w:rFonts w:ascii="Times" w:hAnsi="Times" w:cs="Times"/>
          <w:sz w:val="20"/>
          <w:szCs w:val="20"/>
        </w:rPr>
        <w:t xml:space="preserve"> accuracy and efficiency</w:t>
      </w:r>
      <w:r w:rsidR="00A1660E">
        <w:rPr>
          <w:rFonts w:ascii="Times" w:hAnsi="Times" w:cs="Times"/>
          <w:sz w:val="20"/>
          <w:szCs w:val="20"/>
        </w:rPr>
        <w:t>.</w:t>
      </w:r>
      <w:r w:rsidR="00502A3E">
        <w:rPr>
          <w:rFonts w:ascii="Times" w:hAnsi="Times" w:cs="Times"/>
          <w:sz w:val="20"/>
          <w:szCs w:val="20"/>
        </w:rPr>
        <w:t xml:space="preserve">  </w:t>
      </w:r>
      <w:proofErr w:type="gramStart"/>
      <w:r w:rsidR="00502A3E">
        <w:rPr>
          <w:rFonts w:ascii="Times" w:hAnsi="Times" w:cs="Times"/>
          <w:sz w:val="20"/>
          <w:szCs w:val="20"/>
        </w:rPr>
        <w:t>If is an online questionnaire that the client can complete from any smart phone, tablet or computer.</w:t>
      </w:r>
      <w:proofErr w:type="gramEnd"/>
      <w:r w:rsidR="000F2E19">
        <w:rPr>
          <w:rFonts w:ascii="Times" w:hAnsi="Times" w:cs="Times"/>
          <w:sz w:val="20"/>
          <w:szCs w:val="20"/>
        </w:rPr>
        <w:t xml:space="preserve">  .  The patient rates each item according to the scale ranging from “strongly agree” to “strongly disagree.”  The scale can be found in appendix A.</w:t>
      </w:r>
    </w:p>
    <w:p w:rsidR="00A1660E" w:rsidRDefault="00A1660E">
      <w:pPr>
        <w:jc w:val="both"/>
        <w:rPr>
          <w:rFonts w:ascii="Times" w:hAnsi="Times" w:cs="Times"/>
          <w:sz w:val="20"/>
          <w:szCs w:val="20"/>
        </w:rPr>
      </w:pPr>
    </w:p>
    <w:p w:rsidR="00502A3E" w:rsidRDefault="00502A3E" w:rsidP="00502A3E">
      <w:pPr>
        <w:ind w:firstLine="720"/>
        <w:jc w:val="both"/>
        <w:rPr>
          <w:rFonts w:ascii="Times" w:hAnsi="Times" w:cs="Times"/>
          <w:sz w:val="20"/>
          <w:szCs w:val="20"/>
        </w:rPr>
      </w:pPr>
      <w:r>
        <w:rPr>
          <w:rFonts w:ascii="Times" w:hAnsi="Times" w:cs="Times"/>
          <w:sz w:val="20"/>
          <w:szCs w:val="20"/>
        </w:rPr>
        <w:t xml:space="preserve">The objectives of the project are to measure the effectiveness of treatment programs by assessing patient improvement.  In addition to assessing the outcome of treatment the FDAPQ </w:t>
      </w:r>
      <w:r w:rsidR="00CA636A">
        <w:rPr>
          <w:rFonts w:ascii="Times" w:hAnsi="Times" w:cs="Times"/>
          <w:sz w:val="20"/>
          <w:szCs w:val="20"/>
        </w:rPr>
        <w:t xml:space="preserve">was utilized </w:t>
      </w:r>
      <w:r>
        <w:rPr>
          <w:rFonts w:ascii="Times" w:hAnsi="Times" w:cs="Times"/>
          <w:sz w:val="20"/>
          <w:szCs w:val="20"/>
        </w:rPr>
        <w:t xml:space="preserve">to help the staff with the treatment </w:t>
      </w:r>
      <w:r w:rsidR="00CA636A">
        <w:rPr>
          <w:rFonts w:ascii="Times" w:hAnsi="Times" w:cs="Times"/>
          <w:sz w:val="20"/>
          <w:szCs w:val="20"/>
        </w:rPr>
        <w:t xml:space="preserve">plan </w:t>
      </w:r>
      <w:r>
        <w:rPr>
          <w:rFonts w:ascii="Times" w:hAnsi="Times" w:cs="Times"/>
          <w:sz w:val="20"/>
          <w:szCs w:val="20"/>
        </w:rPr>
        <w:t xml:space="preserve">of the client.  The pretest assessment </w:t>
      </w:r>
      <w:r w:rsidR="00D6573F">
        <w:rPr>
          <w:rFonts w:ascii="Times" w:hAnsi="Times" w:cs="Times"/>
          <w:sz w:val="20"/>
          <w:szCs w:val="20"/>
        </w:rPr>
        <w:t xml:space="preserve">provides </w:t>
      </w:r>
      <w:r>
        <w:rPr>
          <w:rFonts w:ascii="Times" w:hAnsi="Times" w:cs="Times"/>
          <w:sz w:val="20"/>
          <w:szCs w:val="20"/>
        </w:rPr>
        <w:t>diagnostic and severity information that the staff use</w:t>
      </w:r>
      <w:r w:rsidR="00D6573F">
        <w:rPr>
          <w:rFonts w:ascii="Times" w:hAnsi="Times" w:cs="Times"/>
          <w:sz w:val="20"/>
          <w:szCs w:val="20"/>
        </w:rPr>
        <w:t>d</w:t>
      </w:r>
      <w:r>
        <w:rPr>
          <w:rFonts w:ascii="Times" w:hAnsi="Times" w:cs="Times"/>
          <w:sz w:val="20"/>
          <w:szCs w:val="20"/>
        </w:rPr>
        <w:t xml:space="preserve"> in the treatment planning process. </w:t>
      </w:r>
      <w:r w:rsidR="00D6573F">
        <w:rPr>
          <w:rFonts w:ascii="Times" w:hAnsi="Times" w:cs="Times"/>
          <w:sz w:val="20"/>
          <w:szCs w:val="20"/>
        </w:rPr>
        <w:t>[</w:t>
      </w:r>
      <w:proofErr w:type="gramStart"/>
      <w:r w:rsidR="00D6573F">
        <w:rPr>
          <w:rFonts w:ascii="Times" w:hAnsi="Times" w:cs="Times"/>
          <w:sz w:val="20"/>
          <w:szCs w:val="20"/>
        </w:rPr>
        <w:t>maybe</w:t>
      </w:r>
      <w:proofErr w:type="gramEnd"/>
      <w:r w:rsidR="00D6573F">
        <w:rPr>
          <w:rFonts w:ascii="Times" w:hAnsi="Times" w:cs="Times"/>
          <w:sz w:val="20"/>
          <w:szCs w:val="20"/>
        </w:rPr>
        <w:t xml:space="preserve"> say what kind of treatment for each diagnostic category.]</w:t>
      </w:r>
      <w:r w:rsidR="000F2E19">
        <w:rPr>
          <w:rFonts w:ascii="Times" w:hAnsi="Times" w:cs="Times"/>
          <w:sz w:val="20"/>
          <w:szCs w:val="20"/>
        </w:rPr>
        <w:t xml:space="preserve"> .</w:t>
      </w:r>
      <w:r>
        <w:rPr>
          <w:rFonts w:ascii="Times" w:hAnsi="Times" w:cs="Times"/>
          <w:sz w:val="20"/>
          <w:szCs w:val="20"/>
        </w:rPr>
        <w:t xml:space="preserve"> </w:t>
      </w:r>
      <w:r w:rsidR="000F2E19">
        <w:rPr>
          <w:rFonts w:ascii="Times" w:hAnsi="Times" w:cs="Times"/>
          <w:sz w:val="20"/>
          <w:szCs w:val="20"/>
        </w:rPr>
        <w:t xml:space="preserve"> The FDAPQ was administered at admission and then again 3 months after admission. .  </w:t>
      </w:r>
    </w:p>
    <w:p w:rsidR="00502A3E" w:rsidRDefault="00502A3E" w:rsidP="00502A3E">
      <w:pPr>
        <w:jc w:val="both"/>
        <w:rPr>
          <w:rFonts w:ascii="Times" w:hAnsi="Times" w:cs="Times"/>
          <w:sz w:val="20"/>
          <w:szCs w:val="20"/>
        </w:rPr>
      </w:pPr>
    </w:p>
    <w:p w:rsidR="000F2E19" w:rsidRDefault="00D6573F" w:rsidP="000F2E19">
      <w:pPr>
        <w:ind w:firstLine="720"/>
        <w:jc w:val="both"/>
        <w:rPr>
          <w:rFonts w:ascii="Times" w:hAnsi="Times" w:cs="Times"/>
          <w:sz w:val="20"/>
          <w:szCs w:val="20"/>
        </w:rPr>
      </w:pPr>
      <w:r>
        <w:rPr>
          <w:rFonts w:ascii="Times" w:hAnsi="Times" w:cs="Times"/>
          <w:sz w:val="20"/>
          <w:szCs w:val="20"/>
        </w:rPr>
        <w:tab/>
        <w:t xml:space="preserve">The FDAPQ has good </w:t>
      </w:r>
      <w:hyperlink r:id="rId7" w:anchor="cronbachAlpha" w:history="1">
        <w:r w:rsidRPr="00D4164E">
          <w:rPr>
            <w:rStyle w:val="Hyperlink"/>
            <w:rFonts w:ascii="Times" w:hAnsi="Times" w:cs="Times"/>
            <w:sz w:val="20"/>
            <w:szCs w:val="20"/>
          </w:rPr>
          <w:t>reliability</w:t>
        </w:r>
      </w:hyperlink>
      <w:bookmarkStart w:id="0" w:name="_GoBack"/>
      <w:bookmarkEnd w:id="0"/>
      <w:r>
        <w:rPr>
          <w:rFonts w:ascii="Times" w:hAnsi="Times" w:cs="Times"/>
          <w:sz w:val="20"/>
          <w:szCs w:val="20"/>
        </w:rPr>
        <w:t xml:space="preserve"> and validity.  The overall reliability</w:t>
      </w:r>
      <w:r w:rsidR="00CA636A">
        <w:rPr>
          <w:rFonts w:ascii="Times" w:hAnsi="Times" w:cs="Times"/>
          <w:sz w:val="20"/>
          <w:szCs w:val="20"/>
        </w:rPr>
        <w:t xml:space="preserve"> of the instrument was established</w:t>
      </w:r>
      <w:r>
        <w:rPr>
          <w:rFonts w:ascii="Times" w:hAnsi="Times" w:cs="Times"/>
          <w:sz w:val="20"/>
          <w:szCs w:val="20"/>
        </w:rPr>
        <w:t xml:space="preserve"> on a clinical sample of subjects was reported by [you] of __ using Cronbach’s Alpha.  [</w:t>
      </w:r>
      <w:proofErr w:type="gramStart"/>
      <w:r w:rsidR="008A019A">
        <w:rPr>
          <w:rFonts w:ascii="Times" w:hAnsi="Times" w:cs="Times"/>
          <w:sz w:val="20"/>
          <w:szCs w:val="20"/>
        </w:rPr>
        <w:t>reliability</w:t>
      </w:r>
      <w:proofErr w:type="gramEnd"/>
      <w:r w:rsidR="008A019A">
        <w:rPr>
          <w:rFonts w:ascii="Times" w:hAnsi="Times" w:cs="Times"/>
          <w:sz w:val="20"/>
          <w:szCs w:val="20"/>
        </w:rPr>
        <w:t xml:space="preserve"> should be reported on each subtest</w:t>
      </w:r>
      <w:r>
        <w:rPr>
          <w:rFonts w:ascii="Times" w:hAnsi="Times" w:cs="Times"/>
          <w:sz w:val="20"/>
          <w:szCs w:val="20"/>
        </w:rPr>
        <w:t>.]</w:t>
      </w:r>
      <w:r w:rsidR="003B4E58">
        <w:rPr>
          <w:rFonts w:ascii="Times" w:hAnsi="Times" w:cs="Times"/>
          <w:sz w:val="20"/>
          <w:szCs w:val="20"/>
        </w:rPr>
        <w:t xml:space="preserve"> </w:t>
      </w:r>
    </w:p>
    <w:p w:rsidR="00F34D17" w:rsidRDefault="00F34D17" w:rsidP="00F34D17">
      <w:pPr>
        <w:jc w:val="both"/>
        <w:rPr>
          <w:rFonts w:ascii="Times" w:hAnsi="Times" w:cs="Times"/>
          <w:sz w:val="20"/>
          <w:szCs w:val="20"/>
        </w:rPr>
      </w:pPr>
    </w:p>
    <w:p w:rsidR="00F34D17" w:rsidRDefault="00F34D17" w:rsidP="00F34D17">
      <w:pPr>
        <w:jc w:val="both"/>
        <w:rPr>
          <w:rFonts w:ascii="Times" w:hAnsi="Times" w:cs="Times"/>
          <w:sz w:val="20"/>
          <w:szCs w:val="20"/>
        </w:rPr>
      </w:pPr>
      <w:r>
        <w:rPr>
          <w:rFonts w:ascii="Times" w:hAnsi="Times" w:cs="Times"/>
          <w:sz w:val="20"/>
          <w:szCs w:val="20"/>
        </w:rPr>
        <w:tab/>
        <w:t>The major outcome of the</w:t>
      </w:r>
      <w:r w:rsidR="00CA636A">
        <w:rPr>
          <w:rFonts w:ascii="Times" w:hAnsi="Times" w:cs="Times"/>
          <w:sz w:val="20"/>
          <w:szCs w:val="20"/>
        </w:rPr>
        <w:t xml:space="preserve"> present</w:t>
      </w:r>
      <w:r>
        <w:rPr>
          <w:rFonts w:ascii="Times" w:hAnsi="Times" w:cs="Times"/>
          <w:sz w:val="20"/>
          <w:szCs w:val="20"/>
        </w:rPr>
        <w:t xml:space="preserve"> study was a significant change in the 4 diagnostic categories.  [</w:t>
      </w:r>
      <w:proofErr w:type="gramStart"/>
      <w:r>
        <w:rPr>
          <w:rFonts w:ascii="Times" w:hAnsi="Times" w:cs="Times"/>
          <w:sz w:val="20"/>
          <w:szCs w:val="20"/>
        </w:rPr>
        <w:t>report</w:t>
      </w:r>
      <w:proofErr w:type="gramEnd"/>
      <w:r>
        <w:rPr>
          <w:rFonts w:ascii="Times" w:hAnsi="Times" w:cs="Times"/>
          <w:sz w:val="20"/>
          <w:szCs w:val="20"/>
        </w:rPr>
        <w:t xml:space="preserve"> the 4 correlated t-tests in </w:t>
      </w:r>
      <w:proofErr w:type="spellStart"/>
      <w:r>
        <w:rPr>
          <w:rFonts w:ascii="Times" w:hAnsi="Times" w:cs="Times"/>
          <w:sz w:val="20"/>
          <w:szCs w:val="20"/>
        </w:rPr>
        <w:t>apa</w:t>
      </w:r>
      <w:proofErr w:type="spellEnd"/>
      <w:r>
        <w:rPr>
          <w:rFonts w:ascii="Times" w:hAnsi="Times" w:cs="Times"/>
          <w:sz w:val="20"/>
          <w:szCs w:val="20"/>
        </w:rPr>
        <w:t xml:space="preserve"> format here.]  In addition to the significant t-test results the effect sizes were as follows: [report effect sizes.]  [</w:t>
      </w:r>
      <w:proofErr w:type="gramStart"/>
      <w:r>
        <w:rPr>
          <w:rFonts w:ascii="Times" w:hAnsi="Times" w:cs="Times"/>
          <w:sz w:val="20"/>
          <w:szCs w:val="20"/>
        </w:rPr>
        <w:t>produce</w:t>
      </w:r>
      <w:proofErr w:type="gramEnd"/>
      <w:r>
        <w:rPr>
          <w:rFonts w:ascii="Times" w:hAnsi="Times" w:cs="Times"/>
          <w:sz w:val="20"/>
          <w:szCs w:val="20"/>
        </w:rPr>
        <w:t xml:space="preserve"> a graph of the 8 means].</w:t>
      </w:r>
    </w:p>
    <w:p w:rsidR="007B6524" w:rsidRDefault="007B6524" w:rsidP="00F34D17">
      <w:pPr>
        <w:jc w:val="both"/>
        <w:rPr>
          <w:rFonts w:ascii="Times" w:hAnsi="Times" w:cs="Times"/>
          <w:sz w:val="20"/>
          <w:szCs w:val="20"/>
        </w:rPr>
      </w:pPr>
    </w:p>
    <w:p w:rsidR="007B6524" w:rsidRDefault="007B6524" w:rsidP="00F34D17">
      <w:pPr>
        <w:jc w:val="both"/>
        <w:rPr>
          <w:rFonts w:ascii="Times" w:hAnsi="Times" w:cs="Times"/>
          <w:sz w:val="20"/>
          <w:szCs w:val="20"/>
        </w:rPr>
      </w:pPr>
      <w:r>
        <w:rPr>
          <w:rFonts w:ascii="Times" w:hAnsi="Times" w:cs="Times"/>
          <w:sz w:val="20"/>
          <w:szCs w:val="20"/>
        </w:rPr>
        <w:t>Discussion</w:t>
      </w:r>
    </w:p>
    <w:p w:rsidR="007B6524" w:rsidRDefault="007B6524" w:rsidP="00F34D17">
      <w:pPr>
        <w:jc w:val="both"/>
        <w:rPr>
          <w:rFonts w:ascii="Times" w:hAnsi="Times" w:cs="Times"/>
          <w:sz w:val="20"/>
          <w:szCs w:val="20"/>
        </w:rPr>
      </w:pPr>
    </w:p>
    <w:p w:rsidR="007B6524" w:rsidRDefault="007B6524" w:rsidP="00F34D17">
      <w:pPr>
        <w:jc w:val="both"/>
        <w:rPr>
          <w:rFonts w:ascii="Times" w:hAnsi="Times" w:cs="Times"/>
          <w:sz w:val="20"/>
          <w:szCs w:val="20"/>
        </w:rPr>
      </w:pPr>
      <w:r>
        <w:rPr>
          <w:rFonts w:ascii="Times" w:hAnsi="Times" w:cs="Times"/>
          <w:sz w:val="20"/>
          <w:szCs w:val="20"/>
        </w:rPr>
        <w:t>[</w:t>
      </w:r>
      <w:proofErr w:type="gramStart"/>
      <w:r>
        <w:rPr>
          <w:rFonts w:ascii="Times" w:hAnsi="Times" w:cs="Times"/>
          <w:sz w:val="20"/>
          <w:szCs w:val="20"/>
        </w:rPr>
        <w:t>discuss</w:t>
      </w:r>
      <w:proofErr w:type="gramEnd"/>
      <w:r>
        <w:rPr>
          <w:rFonts w:ascii="Times" w:hAnsi="Times" w:cs="Times"/>
          <w:sz w:val="20"/>
          <w:szCs w:val="20"/>
        </w:rPr>
        <w:t xml:space="preserve"> how the pretest data were used in treatment planning – make it up.]</w:t>
      </w:r>
    </w:p>
    <w:p w:rsidR="007B6524" w:rsidRDefault="007B6524" w:rsidP="00F34D17">
      <w:pPr>
        <w:jc w:val="both"/>
        <w:rPr>
          <w:rFonts w:ascii="Times" w:hAnsi="Times" w:cs="Times"/>
          <w:sz w:val="20"/>
          <w:szCs w:val="20"/>
        </w:rPr>
      </w:pPr>
    </w:p>
    <w:p w:rsidR="007B6524" w:rsidRDefault="007B6524" w:rsidP="00F34D17">
      <w:pPr>
        <w:jc w:val="both"/>
        <w:rPr>
          <w:rFonts w:ascii="Times" w:hAnsi="Times" w:cs="Times"/>
          <w:sz w:val="20"/>
          <w:szCs w:val="20"/>
        </w:rPr>
      </w:pPr>
      <w:r>
        <w:rPr>
          <w:rFonts w:ascii="Times" w:hAnsi="Times" w:cs="Times"/>
          <w:sz w:val="20"/>
          <w:szCs w:val="20"/>
        </w:rPr>
        <w:t>[</w:t>
      </w:r>
      <w:proofErr w:type="gramStart"/>
      <w:r>
        <w:rPr>
          <w:rFonts w:ascii="Times" w:hAnsi="Times" w:cs="Times"/>
          <w:sz w:val="20"/>
          <w:szCs w:val="20"/>
        </w:rPr>
        <w:t>discuss</w:t>
      </w:r>
      <w:proofErr w:type="gramEnd"/>
      <w:r>
        <w:rPr>
          <w:rFonts w:ascii="Times" w:hAnsi="Times" w:cs="Times"/>
          <w:sz w:val="20"/>
          <w:szCs w:val="20"/>
        </w:rPr>
        <w:t xml:space="preserve"> the changes in each diagnostic category as a result of treatment. </w:t>
      </w:r>
      <w:proofErr w:type="gramStart"/>
      <w:r>
        <w:rPr>
          <w:rFonts w:ascii="Times" w:hAnsi="Times" w:cs="Times"/>
          <w:sz w:val="20"/>
          <w:szCs w:val="20"/>
        </w:rPr>
        <w:t>– a sentence or 2 on each one.]</w:t>
      </w:r>
      <w:proofErr w:type="gramEnd"/>
    </w:p>
    <w:p w:rsidR="007B6524" w:rsidRDefault="007B6524" w:rsidP="00F34D17">
      <w:pPr>
        <w:jc w:val="both"/>
        <w:rPr>
          <w:rFonts w:ascii="Times" w:hAnsi="Times" w:cs="Times"/>
          <w:sz w:val="20"/>
          <w:szCs w:val="20"/>
        </w:rPr>
      </w:pPr>
    </w:p>
    <w:p w:rsidR="007A1263" w:rsidRDefault="007A1263" w:rsidP="00F34D17">
      <w:pPr>
        <w:jc w:val="both"/>
        <w:rPr>
          <w:rFonts w:ascii="Times" w:hAnsi="Times" w:cs="Times"/>
          <w:sz w:val="20"/>
          <w:szCs w:val="20"/>
        </w:rPr>
      </w:pPr>
      <w:r>
        <w:rPr>
          <w:rFonts w:ascii="Times" w:hAnsi="Times" w:cs="Times"/>
          <w:sz w:val="20"/>
          <w:szCs w:val="20"/>
        </w:rPr>
        <w:t>[</w:t>
      </w:r>
      <w:proofErr w:type="gramStart"/>
      <w:r>
        <w:rPr>
          <w:rFonts w:ascii="Times" w:hAnsi="Times" w:cs="Times"/>
          <w:sz w:val="20"/>
          <w:szCs w:val="20"/>
        </w:rPr>
        <w:t>here</w:t>
      </w:r>
      <w:proofErr w:type="gramEnd"/>
      <w:r>
        <w:rPr>
          <w:rFonts w:ascii="Times" w:hAnsi="Times" w:cs="Times"/>
          <w:sz w:val="20"/>
          <w:szCs w:val="20"/>
        </w:rPr>
        <w:t xml:space="preserve"> is a sample from the proposal paper that I handed out.]</w:t>
      </w:r>
    </w:p>
    <w:p w:rsidR="007A1263" w:rsidRDefault="007A1263" w:rsidP="007A1263">
      <w:pPr>
        <w:jc w:val="both"/>
        <w:rPr>
          <w:rFonts w:ascii="Times" w:hAnsi="Times" w:cs="Times"/>
          <w:sz w:val="20"/>
          <w:szCs w:val="20"/>
        </w:rPr>
      </w:pPr>
    </w:p>
    <w:p w:rsidR="007A1263" w:rsidRDefault="007A1263" w:rsidP="007A1263">
      <w:pPr>
        <w:ind w:firstLine="720"/>
        <w:jc w:val="both"/>
        <w:rPr>
          <w:rFonts w:ascii="Times" w:hAnsi="Times" w:cs="Times"/>
          <w:sz w:val="20"/>
          <w:szCs w:val="20"/>
        </w:rPr>
      </w:pPr>
      <w:r>
        <w:rPr>
          <w:rFonts w:ascii="Times" w:hAnsi="Times" w:cs="Times"/>
          <w:sz w:val="20"/>
          <w:szCs w:val="20"/>
        </w:rPr>
        <w:t>Figure 1 displays the means obtained from patients at admission and at</w:t>
      </w:r>
      <w:r w:rsidR="003F307D">
        <w:rPr>
          <w:rFonts w:ascii="Times" w:hAnsi="Times" w:cs="Times"/>
          <w:sz w:val="20"/>
          <w:szCs w:val="20"/>
        </w:rPr>
        <w:t xml:space="preserve"> six months on each of the four</w:t>
      </w:r>
      <w:r>
        <w:rPr>
          <w:rFonts w:ascii="Times" w:hAnsi="Times" w:cs="Times"/>
          <w:sz w:val="20"/>
          <w:szCs w:val="20"/>
        </w:rPr>
        <w:t xml:space="preserve"> </w:t>
      </w:r>
      <w:r w:rsidR="003F307D">
        <w:rPr>
          <w:rFonts w:ascii="Times" w:hAnsi="Times" w:cs="Times"/>
          <w:sz w:val="20"/>
          <w:szCs w:val="20"/>
        </w:rPr>
        <w:t>diagnostic s</w:t>
      </w:r>
      <w:r>
        <w:rPr>
          <w:rFonts w:ascii="Times" w:hAnsi="Times" w:cs="Times"/>
          <w:sz w:val="20"/>
          <w:szCs w:val="20"/>
        </w:rPr>
        <w:t xml:space="preserve">ubtests.  This example shows that on the average, patients improved in all areas measured by the Psychological Assessment Scale.  It should be noted that for the Psychological Distress (DSTRS) and Substance Abuse (SUBAB) variables, the desired direction is a decrease.  T-tests conducted on each pair of means demonstrate, with the exception of Employment Functioning, that the six month follow-up ratings are consistently (and statistically significantly) better than the ratings upon admission.  These results suggest that the hospital treatment is beneficial to patients by reducing their psychological distress and substance abuse, and improving their quality of life, relationships, basic skills and financial stability.  </w:t>
      </w:r>
    </w:p>
    <w:p w:rsidR="007B6524" w:rsidRDefault="007B6524" w:rsidP="00F34D17">
      <w:pPr>
        <w:jc w:val="both"/>
        <w:rPr>
          <w:rFonts w:ascii="Times" w:hAnsi="Times" w:cs="Times"/>
          <w:sz w:val="20"/>
          <w:szCs w:val="20"/>
        </w:rPr>
      </w:pPr>
    </w:p>
    <w:p w:rsidR="00A1660E" w:rsidRDefault="0054016B">
      <w:pPr>
        <w:jc w:val="both"/>
        <w:rPr>
          <w:rFonts w:ascii="Times" w:hAnsi="Times" w:cs="Times"/>
          <w:sz w:val="20"/>
          <w:szCs w:val="20"/>
        </w:rPr>
      </w:pPr>
      <w:r>
        <w:rPr>
          <w:rFonts w:ascii="Times" w:hAnsi="Times" w:cs="Times"/>
          <w:sz w:val="20"/>
          <w:szCs w:val="20"/>
        </w:rPr>
        <w:t>[</w:t>
      </w:r>
      <w:proofErr w:type="gramStart"/>
      <w:r>
        <w:rPr>
          <w:rFonts w:ascii="Times" w:hAnsi="Times" w:cs="Times"/>
          <w:sz w:val="20"/>
          <w:szCs w:val="20"/>
        </w:rPr>
        <w:t>the</w:t>
      </w:r>
      <w:proofErr w:type="gramEnd"/>
      <w:r>
        <w:rPr>
          <w:rFonts w:ascii="Times" w:hAnsi="Times" w:cs="Times"/>
          <w:sz w:val="20"/>
          <w:szCs w:val="20"/>
        </w:rPr>
        <w:t xml:space="preserve"> next analysis takes a closer look at what treatments might be impacting the outcomes.]</w:t>
      </w:r>
    </w:p>
    <w:p w:rsidR="0054016B" w:rsidRDefault="0054016B">
      <w:pPr>
        <w:jc w:val="both"/>
        <w:rPr>
          <w:rFonts w:ascii="Times" w:hAnsi="Times" w:cs="Times"/>
          <w:sz w:val="20"/>
          <w:szCs w:val="20"/>
        </w:rPr>
      </w:pPr>
    </w:p>
    <w:p w:rsidR="0054016B" w:rsidRDefault="0054016B">
      <w:pPr>
        <w:jc w:val="both"/>
        <w:rPr>
          <w:rFonts w:ascii="Times" w:hAnsi="Times" w:cs="Times"/>
          <w:sz w:val="20"/>
          <w:szCs w:val="20"/>
        </w:rPr>
      </w:pPr>
      <w:r>
        <w:rPr>
          <w:rFonts w:ascii="Times" w:hAnsi="Times" w:cs="Times"/>
          <w:sz w:val="20"/>
          <w:szCs w:val="20"/>
        </w:rPr>
        <w:t>[</w:t>
      </w:r>
      <w:proofErr w:type="gramStart"/>
      <w:r>
        <w:rPr>
          <w:rFonts w:ascii="Times" w:hAnsi="Times" w:cs="Times"/>
          <w:sz w:val="20"/>
          <w:szCs w:val="20"/>
        </w:rPr>
        <w:t>here</w:t>
      </w:r>
      <w:proofErr w:type="gramEnd"/>
      <w:r>
        <w:rPr>
          <w:rFonts w:ascii="Times" w:hAnsi="Times" w:cs="Times"/>
          <w:sz w:val="20"/>
          <w:szCs w:val="20"/>
        </w:rPr>
        <w:t xml:space="preserve"> is a sample.]</w:t>
      </w:r>
    </w:p>
    <w:p w:rsidR="0054016B" w:rsidRDefault="0054016B" w:rsidP="0054016B">
      <w:pPr>
        <w:jc w:val="both"/>
        <w:rPr>
          <w:rFonts w:ascii="Times" w:hAnsi="Times" w:cs="Times"/>
          <w:sz w:val="20"/>
          <w:szCs w:val="20"/>
        </w:rPr>
      </w:pPr>
    </w:p>
    <w:p w:rsidR="0054016B" w:rsidRDefault="0054016B" w:rsidP="0054016B">
      <w:pPr>
        <w:ind w:firstLine="720"/>
        <w:jc w:val="both"/>
        <w:rPr>
          <w:rFonts w:ascii="Times" w:hAnsi="Times" w:cs="Times"/>
          <w:sz w:val="20"/>
          <w:szCs w:val="20"/>
        </w:rPr>
      </w:pPr>
      <w:r>
        <w:rPr>
          <w:rFonts w:ascii="Times" w:hAnsi="Times" w:cs="Times"/>
          <w:sz w:val="20"/>
          <w:szCs w:val="20"/>
        </w:rPr>
        <w:t xml:space="preserve">Further questions to be answered by the analysis include:  What is the comparative impact of individual therapy, group therapy, and medications?  What is the comparative impact of the directive approaches and cognitive approaches?  What are the differential effects of these two approaches on different patients?  The directive approach </w:t>
      </w:r>
      <w:r>
        <w:rPr>
          <w:rFonts w:ascii="Times" w:hAnsi="Times" w:cs="Times"/>
          <w:sz w:val="20"/>
          <w:szCs w:val="20"/>
        </w:rPr>
        <w:lastRenderedPageBreak/>
        <w:t>might benefit one type of patient and be detrimental to another type of patient.  The approach of the design is to test these differential effects.</w:t>
      </w:r>
    </w:p>
    <w:p w:rsidR="0054016B" w:rsidRDefault="0054016B" w:rsidP="0054016B">
      <w:pPr>
        <w:jc w:val="both"/>
        <w:rPr>
          <w:rFonts w:ascii="Times" w:hAnsi="Times" w:cs="Times"/>
          <w:sz w:val="20"/>
          <w:szCs w:val="20"/>
        </w:rPr>
      </w:pPr>
    </w:p>
    <w:p w:rsidR="0054016B" w:rsidRDefault="0054016B">
      <w:pPr>
        <w:jc w:val="both"/>
        <w:rPr>
          <w:rFonts w:ascii="Times" w:hAnsi="Times" w:cs="Times"/>
          <w:sz w:val="20"/>
          <w:szCs w:val="20"/>
        </w:rPr>
      </w:pPr>
      <w:r>
        <w:rPr>
          <w:rFonts w:ascii="Times" w:hAnsi="Times" w:cs="Times"/>
          <w:sz w:val="20"/>
          <w:szCs w:val="20"/>
        </w:rPr>
        <w:t>[</w:t>
      </w:r>
      <w:proofErr w:type="gramStart"/>
      <w:r>
        <w:rPr>
          <w:rFonts w:ascii="Times" w:hAnsi="Times" w:cs="Times"/>
          <w:sz w:val="20"/>
          <w:szCs w:val="20"/>
        </w:rPr>
        <w:t>or</w:t>
      </w:r>
      <w:proofErr w:type="gramEnd"/>
      <w:r>
        <w:rPr>
          <w:rFonts w:ascii="Times" w:hAnsi="Times" w:cs="Times"/>
          <w:sz w:val="20"/>
          <w:szCs w:val="20"/>
        </w:rPr>
        <w:t xml:space="preserve"> in the case of the faked data which of the 3 treatments (trt1, trt2, or trt3) is produces the most effect?]</w:t>
      </w:r>
    </w:p>
    <w:p w:rsidR="0054016B" w:rsidRDefault="0054016B">
      <w:pPr>
        <w:jc w:val="both"/>
        <w:rPr>
          <w:rFonts w:ascii="Times" w:hAnsi="Times" w:cs="Times"/>
          <w:sz w:val="20"/>
          <w:szCs w:val="20"/>
        </w:rPr>
      </w:pPr>
    </w:p>
    <w:p w:rsidR="0054016B" w:rsidRDefault="0054016B">
      <w:pPr>
        <w:jc w:val="both"/>
        <w:rPr>
          <w:rFonts w:ascii="Times" w:hAnsi="Times" w:cs="Times"/>
          <w:sz w:val="20"/>
          <w:szCs w:val="20"/>
        </w:rPr>
      </w:pPr>
      <w:r>
        <w:rPr>
          <w:rFonts w:ascii="Times" w:hAnsi="Times" w:cs="Times"/>
          <w:sz w:val="20"/>
          <w:szCs w:val="20"/>
        </w:rPr>
        <w:t>[</w:t>
      </w:r>
      <w:proofErr w:type="gramStart"/>
      <w:r>
        <w:rPr>
          <w:rFonts w:ascii="Times" w:hAnsi="Times" w:cs="Times"/>
          <w:sz w:val="20"/>
          <w:szCs w:val="20"/>
        </w:rPr>
        <w:t>in</w:t>
      </w:r>
      <w:proofErr w:type="gramEnd"/>
      <w:r>
        <w:rPr>
          <w:rFonts w:ascii="Times" w:hAnsi="Times" w:cs="Times"/>
          <w:sz w:val="20"/>
          <w:szCs w:val="20"/>
        </w:rPr>
        <w:t xml:space="preserve"> this instance we have data on the relationship (correlation – regression analysis) on the amount of treatment and outcome.  In this case we will not try to adjust the treatment by chronicity.]</w:t>
      </w:r>
    </w:p>
    <w:tbl>
      <w:tblPr>
        <w:tblW w:w="10923" w:type="dxa"/>
        <w:tblInd w:w="93" w:type="dxa"/>
        <w:tblLook w:val="04A0" w:firstRow="1" w:lastRow="0" w:firstColumn="1" w:lastColumn="0" w:noHBand="0" w:noVBand="1"/>
      </w:tblPr>
      <w:tblGrid>
        <w:gridCol w:w="6936"/>
        <w:gridCol w:w="1796"/>
        <w:gridCol w:w="1406"/>
        <w:gridCol w:w="1406"/>
      </w:tblGrid>
      <w:tr w:rsidR="001D3CF9" w:rsidRPr="00B33390" w:rsidTr="00A8783B">
        <w:trPr>
          <w:trHeight w:val="402"/>
        </w:trPr>
        <w:tc>
          <w:tcPr>
            <w:tcW w:w="6315" w:type="dxa"/>
            <w:tcBorders>
              <w:top w:val="nil"/>
              <w:left w:val="nil"/>
              <w:bottom w:val="nil"/>
              <w:right w:val="nil"/>
            </w:tcBorders>
            <w:shd w:val="clear" w:color="auto" w:fill="auto"/>
            <w:vAlign w:val="center"/>
          </w:tcPr>
          <w:tbl>
            <w:tblPr>
              <w:tblW w:w="6720" w:type="dxa"/>
              <w:tblLook w:val="04A0" w:firstRow="1" w:lastRow="0" w:firstColumn="1" w:lastColumn="0" w:noHBand="0" w:noVBand="1"/>
            </w:tblPr>
            <w:tblGrid>
              <w:gridCol w:w="1120"/>
              <w:gridCol w:w="1120"/>
              <w:gridCol w:w="1120"/>
              <w:gridCol w:w="1120"/>
              <w:gridCol w:w="1120"/>
              <w:gridCol w:w="1120"/>
            </w:tblGrid>
            <w:tr w:rsidR="0020015E" w:rsidRPr="0020015E" w:rsidTr="0020015E">
              <w:trPr>
                <w:trHeight w:val="315"/>
              </w:trPr>
              <w:tc>
                <w:tcPr>
                  <w:tcW w:w="6720" w:type="dxa"/>
                  <w:gridSpan w:val="6"/>
                  <w:tcBorders>
                    <w:top w:val="nil"/>
                    <w:left w:val="nil"/>
                    <w:bottom w:val="single" w:sz="8" w:space="0" w:color="000000"/>
                    <w:right w:val="nil"/>
                  </w:tcBorders>
                  <w:shd w:val="clear" w:color="auto" w:fill="auto"/>
                  <w:vAlign w:val="center"/>
                  <w:hideMark/>
                </w:tcPr>
                <w:p w:rsidR="0020015E" w:rsidRPr="0020015E" w:rsidRDefault="0020015E" w:rsidP="0020015E">
                  <w:pPr>
                    <w:widowControl/>
                    <w:autoSpaceDE/>
                    <w:autoSpaceDN/>
                    <w:adjustRightInd/>
                    <w:jc w:val="center"/>
                    <w:rPr>
                      <w:rFonts w:ascii="Times New Roman" w:eastAsia="Times New Roman" w:hAnsi="Times New Roman" w:cs="Times New Roman"/>
                      <w:b/>
                      <w:bCs/>
                      <w:color w:val="000000"/>
                      <w:sz w:val="18"/>
                      <w:szCs w:val="18"/>
                    </w:rPr>
                  </w:pPr>
                  <w:r w:rsidRPr="0020015E">
                    <w:rPr>
                      <w:rFonts w:ascii="Times New Roman" w:eastAsia="Times New Roman" w:hAnsi="Times New Roman" w:cs="Times New Roman"/>
                      <w:b/>
                      <w:bCs/>
                      <w:color w:val="000000"/>
                      <w:sz w:val="18"/>
                      <w:szCs w:val="18"/>
                    </w:rPr>
                    <w:t>Correlations</w:t>
                  </w:r>
                </w:p>
              </w:tc>
            </w:tr>
            <w:tr w:rsidR="0020015E" w:rsidRPr="0020015E" w:rsidTr="0020015E">
              <w:trPr>
                <w:trHeight w:val="315"/>
              </w:trPr>
              <w:tc>
                <w:tcPr>
                  <w:tcW w:w="224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0015E" w:rsidRPr="0020015E" w:rsidRDefault="0020015E" w:rsidP="0020015E">
                  <w:pPr>
                    <w:widowControl/>
                    <w:autoSpaceDE/>
                    <w:autoSpaceDN/>
                    <w:adjustRightInd/>
                    <w:jc w:val="center"/>
                    <w:rPr>
                      <w:rFonts w:ascii="Arial" w:eastAsia="Times New Roman" w:hAnsi="Arial" w:cs="Arial"/>
                      <w:color w:val="000000"/>
                      <w:sz w:val="20"/>
                      <w:szCs w:val="20"/>
                    </w:rPr>
                  </w:pPr>
                  <w:r w:rsidRPr="0020015E">
                    <w:rPr>
                      <w:rFonts w:ascii="Arial" w:eastAsia="Times New Roman" w:hAnsi="Arial" w:cs="Arial"/>
                      <w:color w:val="000000"/>
                      <w:sz w:val="20"/>
                      <w:szCs w:val="20"/>
                    </w:rPr>
                    <w:t xml:space="preserve"> </w:t>
                  </w:r>
                </w:p>
              </w:tc>
              <w:tc>
                <w:tcPr>
                  <w:tcW w:w="1120" w:type="dxa"/>
                  <w:tcBorders>
                    <w:top w:val="nil"/>
                    <w:left w:val="nil"/>
                    <w:bottom w:val="single" w:sz="8" w:space="0" w:color="000000"/>
                    <w:right w:val="single" w:sz="8" w:space="0" w:color="000000"/>
                  </w:tcBorders>
                  <w:shd w:val="clear" w:color="auto" w:fill="auto"/>
                  <w:vAlign w:val="center"/>
                  <w:hideMark/>
                </w:tcPr>
                <w:p w:rsidR="0020015E" w:rsidRPr="0020015E" w:rsidRDefault="0020015E" w:rsidP="0020015E">
                  <w:pPr>
                    <w:widowControl/>
                    <w:autoSpaceDE/>
                    <w:autoSpaceDN/>
                    <w:adjustRightInd/>
                    <w:jc w:val="center"/>
                    <w:rPr>
                      <w:rFonts w:ascii="Arial" w:eastAsia="Times New Roman" w:hAnsi="Arial" w:cs="Arial"/>
                      <w:color w:val="000000"/>
                      <w:sz w:val="18"/>
                      <w:szCs w:val="18"/>
                    </w:rPr>
                  </w:pPr>
                  <w:proofErr w:type="spellStart"/>
                  <w:r w:rsidRPr="0020015E">
                    <w:rPr>
                      <w:rFonts w:ascii="Arial" w:eastAsia="Times New Roman" w:hAnsi="Arial" w:cs="Arial"/>
                      <w:color w:val="000000"/>
                      <w:sz w:val="18"/>
                      <w:szCs w:val="18"/>
                    </w:rPr>
                    <w:t>diffBord</w:t>
                  </w:r>
                  <w:proofErr w:type="spellEnd"/>
                </w:p>
              </w:tc>
              <w:tc>
                <w:tcPr>
                  <w:tcW w:w="1120" w:type="dxa"/>
                  <w:tcBorders>
                    <w:top w:val="nil"/>
                    <w:left w:val="nil"/>
                    <w:bottom w:val="single" w:sz="8" w:space="0" w:color="000000"/>
                    <w:right w:val="single" w:sz="8" w:space="0" w:color="000000"/>
                  </w:tcBorders>
                  <w:shd w:val="clear" w:color="auto" w:fill="auto"/>
                  <w:vAlign w:val="center"/>
                  <w:hideMark/>
                </w:tcPr>
                <w:p w:rsidR="0020015E" w:rsidRPr="0020015E" w:rsidRDefault="0020015E" w:rsidP="0020015E">
                  <w:pPr>
                    <w:widowControl/>
                    <w:autoSpaceDE/>
                    <w:autoSpaceDN/>
                    <w:adjustRightInd/>
                    <w:jc w:val="center"/>
                    <w:rPr>
                      <w:rFonts w:ascii="Arial" w:eastAsia="Times New Roman" w:hAnsi="Arial" w:cs="Arial"/>
                      <w:color w:val="000000"/>
                      <w:sz w:val="18"/>
                      <w:szCs w:val="18"/>
                    </w:rPr>
                  </w:pPr>
                  <w:r w:rsidRPr="0020015E">
                    <w:rPr>
                      <w:rFonts w:ascii="Arial" w:eastAsia="Times New Roman" w:hAnsi="Arial" w:cs="Arial"/>
                      <w:color w:val="000000"/>
                      <w:sz w:val="18"/>
                      <w:szCs w:val="18"/>
                    </w:rPr>
                    <w:t>trt1a</w:t>
                  </w:r>
                </w:p>
              </w:tc>
              <w:tc>
                <w:tcPr>
                  <w:tcW w:w="1120" w:type="dxa"/>
                  <w:tcBorders>
                    <w:top w:val="nil"/>
                    <w:left w:val="nil"/>
                    <w:bottom w:val="single" w:sz="8" w:space="0" w:color="000000"/>
                    <w:right w:val="single" w:sz="8" w:space="0" w:color="000000"/>
                  </w:tcBorders>
                  <w:shd w:val="clear" w:color="auto" w:fill="auto"/>
                  <w:vAlign w:val="center"/>
                  <w:hideMark/>
                </w:tcPr>
                <w:p w:rsidR="0020015E" w:rsidRPr="0020015E" w:rsidRDefault="0020015E" w:rsidP="0020015E">
                  <w:pPr>
                    <w:widowControl/>
                    <w:autoSpaceDE/>
                    <w:autoSpaceDN/>
                    <w:adjustRightInd/>
                    <w:jc w:val="center"/>
                    <w:rPr>
                      <w:rFonts w:ascii="Arial" w:eastAsia="Times New Roman" w:hAnsi="Arial" w:cs="Arial"/>
                      <w:color w:val="000000"/>
                      <w:sz w:val="18"/>
                      <w:szCs w:val="18"/>
                    </w:rPr>
                  </w:pPr>
                  <w:r w:rsidRPr="0020015E">
                    <w:rPr>
                      <w:rFonts w:ascii="Arial" w:eastAsia="Times New Roman" w:hAnsi="Arial" w:cs="Arial"/>
                      <w:color w:val="000000"/>
                      <w:sz w:val="18"/>
                      <w:szCs w:val="18"/>
                    </w:rPr>
                    <w:t>trt1b</w:t>
                  </w:r>
                </w:p>
              </w:tc>
              <w:tc>
                <w:tcPr>
                  <w:tcW w:w="1120" w:type="dxa"/>
                  <w:tcBorders>
                    <w:top w:val="nil"/>
                    <w:left w:val="nil"/>
                    <w:bottom w:val="single" w:sz="8" w:space="0" w:color="000000"/>
                    <w:right w:val="single" w:sz="8" w:space="0" w:color="000000"/>
                  </w:tcBorders>
                  <w:shd w:val="clear" w:color="auto" w:fill="auto"/>
                  <w:vAlign w:val="center"/>
                  <w:hideMark/>
                </w:tcPr>
                <w:p w:rsidR="0020015E" w:rsidRPr="0020015E" w:rsidRDefault="0020015E" w:rsidP="0020015E">
                  <w:pPr>
                    <w:widowControl/>
                    <w:autoSpaceDE/>
                    <w:autoSpaceDN/>
                    <w:adjustRightInd/>
                    <w:jc w:val="center"/>
                    <w:rPr>
                      <w:rFonts w:ascii="Arial" w:eastAsia="Times New Roman" w:hAnsi="Arial" w:cs="Arial"/>
                      <w:color w:val="000000"/>
                      <w:sz w:val="18"/>
                      <w:szCs w:val="18"/>
                    </w:rPr>
                  </w:pPr>
                  <w:r w:rsidRPr="0020015E">
                    <w:rPr>
                      <w:rFonts w:ascii="Arial" w:eastAsia="Times New Roman" w:hAnsi="Arial" w:cs="Arial"/>
                      <w:color w:val="000000"/>
                      <w:sz w:val="18"/>
                      <w:szCs w:val="18"/>
                    </w:rPr>
                    <w:t>trt1c</w:t>
                  </w:r>
                </w:p>
              </w:tc>
            </w:tr>
            <w:tr w:rsidR="0020015E" w:rsidRPr="0020015E" w:rsidTr="0020015E">
              <w:trPr>
                <w:trHeight w:val="300"/>
              </w:trPr>
              <w:tc>
                <w:tcPr>
                  <w:tcW w:w="1120" w:type="dxa"/>
                  <w:vMerge w:val="restart"/>
                  <w:tcBorders>
                    <w:top w:val="nil"/>
                    <w:left w:val="single" w:sz="8" w:space="0" w:color="000000"/>
                    <w:bottom w:val="single" w:sz="8" w:space="0" w:color="000000"/>
                    <w:right w:val="nil"/>
                  </w:tcBorders>
                  <w:shd w:val="clear" w:color="auto" w:fill="auto"/>
                  <w:vAlign w:val="center"/>
                  <w:hideMark/>
                </w:tcPr>
                <w:p w:rsidR="0020015E" w:rsidRPr="0020015E" w:rsidRDefault="0020015E" w:rsidP="0020015E">
                  <w:pPr>
                    <w:widowControl/>
                    <w:autoSpaceDE/>
                    <w:autoSpaceDN/>
                    <w:adjustRightInd/>
                    <w:rPr>
                      <w:rFonts w:ascii="Arial" w:eastAsia="Times New Roman" w:hAnsi="Arial" w:cs="Arial"/>
                      <w:color w:val="000000"/>
                      <w:sz w:val="18"/>
                      <w:szCs w:val="18"/>
                    </w:rPr>
                  </w:pPr>
                  <w:r w:rsidRPr="0020015E">
                    <w:rPr>
                      <w:rFonts w:ascii="Arial" w:eastAsia="Times New Roman" w:hAnsi="Arial" w:cs="Arial"/>
                      <w:color w:val="000000"/>
                      <w:sz w:val="18"/>
                      <w:szCs w:val="18"/>
                    </w:rPr>
                    <w:t>Pearson Correlation</w:t>
                  </w:r>
                </w:p>
              </w:tc>
              <w:tc>
                <w:tcPr>
                  <w:tcW w:w="1120" w:type="dxa"/>
                  <w:tcBorders>
                    <w:top w:val="nil"/>
                    <w:left w:val="nil"/>
                    <w:bottom w:val="nil"/>
                    <w:right w:val="single" w:sz="8" w:space="0" w:color="000000"/>
                  </w:tcBorders>
                  <w:shd w:val="clear" w:color="auto" w:fill="auto"/>
                  <w:vAlign w:val="center"/>
                  <w:hideMark/>
                </w:tcPr>
                <w:p w:rsidR="0020015E" w:rsidRPr="0020015E" w:rsidRDefault="0020015E" w:rsidP="0020015E">
                  <w:pPr>
                    <w:widowControl/>
                    <w:autoSpaceDE/>
                    <w:autoSpaceDN/>
                    <w:adjustRightInd/>
                    <w:rPr>
                      <w:rFonts w:ascii="Arial" w:eastAsia="Times New Roman" w:hAnsi="Arial" w:cs="Arial"/>
                      <w:color w:val="000000"/>
                      <w:sz w:val="18"/>
                      <w:szCs w:val="18"/>
                    </w:rPr>
                  </w:pPr>
                  <w:proofErr w:type="spellStart"/>
                  <w:r w:rsidRPr="0020015E">
                    <w:rPr>
                      <w:rFonts w:ascii="Arial" w:eastAsia="Times New Roman" w:hAnsi="Arial" w:cs="Arial"/>
                      <w:color w:val="000000"/>
                      <w:sz w:val="18"/>
                      <w:szCs w:val="18"/>
                    </w:rPr>
                    <w:t>diffBord</w:t>
                  </w:r>
                  <w:proofErr w:type="spellEnd"/>
                </w:p>
              </w:tc>
              <w:tc>
                <w:tcPr>
                  <w:tcW w:w="1120" w:type="dxa"/>
                  <w:tcBorders>
                    <w:top w:val="nil"/>
                    <w:left w:val="nil"/>
                    <w:bottom w:val="nil"/>
                    <w:right w:val="single" w:sz="8" w:space="0" w:color="000000"/>
                  </w:tcBorders>
                  <w:shd w:val="clear" w:color="auto" w:fill="auto"/>
                  <w:noWrap/>
                  <w:vAlign w:val="center"/>
                  <w:hideMark/>
                </w:tcPr>
                <w:p w:rsidR="0020015E" w:rsidRPr="0020015E" w:rsidRDefault="0020015E" w:rsidP="0020015E">
                  <w:pPr>
                    <w:widowControl/>
                    <w:autoSpaceDE/>
                    <w:autoSpaceDN/>
                    <w:adjustRightInd/>
                    <w:jc w:val="right"/>
                    <w:rPr>
                      <w:rFonts w:ascii="Arial" w:eastAsia="Times New Roman" w:hAnsi="Arial" w:cs="Arial"/>
                      <w:color w:val="000000"/>
                      <w:sz w:val="18"/>
                      <w:szCs w:val="18"/>
                    </w:rPr>
                  </w:pPr>
                  <w:r w:rsidRPr="0020015E">
                    <w:rPr>
                      <w:rFonts w:ascii="Arial" w:eastAsia="Times New Roman" w:hAnsi="Arial" w:cs="Arial"/>
                      <w:color w:val="000000"/>
                      <w:sz w:val="18"/>
                      <w:szCs w:val="18"/>
                    </w:rPr>
                    <w:t>1</w:t>
                  </w:r>
                </w:p>
              </w:tc>
              <w:tc>
                <w:tcPr>
                  <w:tcW w:w="1120" w:type="dxa"/>
                  <w:tcBorders>
                    <w:top w:val="nil"/>
                    <w:left w:val="nil"/>
                    <w:bottom w:val="nil"/>
                    <w:right w:val="single" w:sz="8" w:space="0" w:color="000000"/>
                  </w:tcBorders>
                  <w:shd w:val="clear" w:color="auto" w:fill="auto"/>
                  <w:noWrap/>
                  <w:vAlign w:val="center"/>
                  <w:hideMark/>
                </w:tcPr>
                <w:p w:rsidR="0020015E" w:rsidRPr="0020015E" w:rsidRDefault="0020015E" w:rsidP="0020015E">
                  <w:pPr>
                    <w:widowControl/>
                    <w:autoSpaceDE/>
                    <w:autoSpaceDN/>
                    <w:adjustRightInd/>
                    <w:jc w:val="right"/>
                    <w:rPr>
                      <w:rFonts w:ascii="Arial" w:eastAsia="Times New Roman" w:hAnsi="Arial" w:cs="Arial"/>
                      <w:color w:val="000000"/>
                      <w:sz w:val="18"/>
                      <w:szCs w:val="18"/>
                    </w:rPr>
                  </w:pPr>
                  <w:r w:rsidRPr="0020015E">
                    <w:rPr>
                      <w:rFonts w:ascii="Arial" w:eastAsia="Times New Roman" w:hAnsi="Arial" w:cs="Arial"/>
                      <w:color w:val="000000"/>
                      <w:sz w:val="18"/>
                      <w:szCs w:val="18"/>
                    </w:rPr>
                    <w:t>0.19</w:t>
                  </w:r>
                </w:p>
              </w:tc>
              <w:tc>
                <w:tcPr>
                  <w:tcW w:w="1120" w:type="dxa"/>
                  <w:tcBorders>
                    <w:top w:val="nil"/>
                    <w:left w:val="nil"/>
                    <w:bottom w:val="nil"/>
                    <w:right w:val="single" w:sz="8" w:space="0" w:color="000000"/>
                  </w:tcBorders>
                  <w:shd w:val="clear" w:color="auto" w:fill="auto"/>
                  <w:noWrap/>
                  <w:vAlign w:val="center"/>
                  <w:hideMark/>
                </w:tcPr>
                <w:p w:rsidR="0020015E" w:rsidRPr="0020015E" w:rsidRDefault="0020015E" w:rsidP="0020015E">
                  <w:pPr>
                    <w:widowControl/>
                    <w:autoSpaceDE/>
                    <w:autoSpaceDN/>
                    <w:adjustRightInd/>
                    <w:jc w:val="right"/>
                    <w:rPr>
                      <w:rFonts w:ascii="Arial" w:eastAsia="Times New Roman" w:hAnsi="Arial" w:cs="Arial"/>
                      <w:color w:val="000000"/>
                      <w:sz w:val="18"/>
                      <w:szCs w:val="18"/>
                    </w:rPr>
                  </w:pPr>
                  <w:r w:rsidRPr="0020015E">
                    <w:rPr>
                      <w:rFonts w:ascii="Arial" w:eastAsia="Times New Roman" w:hAnsi="Arial" w:cs="Arial"/>
                      <w:color w:val="000000"/>
                      <w:sz w:val="18"/>
                      <w:szCs w:val="18"/>
                    </w:rPr>
                    <w:t>0.401</w:t>
                  </w:r>
                </w:p>
              </w:tc>
              <w:tc>
                <w:tcPr>
                  <w:tcW w:w="1120" w:type="dxa"/>
                  <w:tcBorders>
                    <w:top w:val="nil"/>
                    <w:left w:val="nil"/>
                    <w:bottom w:val="nil"/>
                    <w:right w:val="single" w:sz="8" w:space="0" w:color="000000"/>
                  </w:tcBorders>
                  <w:shd w:val="clear" w:color="auto" w:fill="auto"/>
                  <w:noWrap/>
                  <w:vAlign w:val="center"/>
                  <w:hideMark/>
                </w:tcPr>
                <w:p w:rsidR="0020015E" w:rsidRPr="0020015E" w:rsidRDefault="0020015E" w:rsidP="0020015E">
                  <w:pPr>
                    <w:widowControl/>
                    <w:autoSpaceDE/>
                    <w:autoSpaceDN/>
                    <w:adjustRightInd/>
                    <w:jc w:val="right"/>
                    <w:rPr>
                      <w:rFonts w:ascii="Arial" w:eastAsia="Times New Roman" w:hAnsi="Arial" w:cs="Arial"/>
                      <w:color w:val="000000"/>
                      <w:sz w:val="18"/>
                      <w:szCs w:val="18"/>
                    </w:rPr>
                  </w:pPr>
                  <w:r w:rsidRPr="0020015E">
                    <w:rPr>
                      <w:rFonts w:ascii="Arial" w:eastAsia="Times New Roman" w:hAnsi="Arial" w:cs="Arial"/>
                      <w:color w:val="000000"/>
                      <w:sz w:val="18"/>
                      <w:szCs w:val="18"/>
                    </w:rPr>
                    <w:t>0.076</w:t>
                  </w:r>
                </w:p>
              </w:tc>
            </w:tr>
            <w:tr w:rsidR="0020015E" w:rsidRPr="0020015E" w:rsidTr="0020015E">
              <w:trPr>
                <w:trHeight w:val="300"/>
              </w:trPr>
              <w:tc>
                <w:tcPr>
                  <w:tcW w:w="1120" w:type="dxa"/>
                  <w:vMerge/>
                  <w:tcBorders>
                    <w:top w:val="nil"/>
                    <w:left w:val="single" w:sz="8" w:space="0" w:color="000000"/>
                    <w:bottom w:val="single" w:sz="8" w:space="0" w:color="000000"/>
                    <w:right w:val="nil"/>
                  </w:tcBorders>
                  <w:vAlign w:val="center"/>
                  <w:hideMark/>
                </w:tcPr>
                <w:p w:rsidR="0020015E" w:rsidRPr="0020015E" w:rsidRDefault="0020015E" w:rsidP="0020015E">
                  <w:pPr>
                    <w:widowControl/>
                    <w:autoSpaceDE/>
                    <w:autoSpaceDN/>
                    <w:adjustRightInd/>
                    <w:rPr>
                      <w:rFonts w:ascii="Arial" w:eastAsia="Times New Roman" w:hAnsi="Arial" w:cs="Arial"/>
                      <w:color w:val="000000"/>
                      <w:sz w:val="18"/>
                      <w:szCs w:val="18"/>
                    </w:rPr>
                  </w:pPr>
                </w:p>
              </w:tc>
              <w:tc>
                <w:tcPr>
                  <w:tcW w:w="1120" w:type="dxa"/>
                  <w:tcBorders>
                    <w:top w:val="nil"/>
                    <w:left w:val="nil"/>
                    <w:bottom w:val="nil"/>
                    <w:right w:val="single" w:sz="8" w:space="0" w:color="000000"/>
                  </w:tcBorders>
                  <w:shd w:val="clear" w:color="auto" w:fill="auto"/>
                  <w:vAlign w:val="center"/>
                  <w:hideMark/>
                </w:tcPr>
                <w:p w:rsidR="0020015E" w:rsidRPr="0020015E" w:rsidRDefault="0020015E" w:rsidP="0020015E">
                  <w:pPr>
                    <w:widowControl/>
                    <w:autoSpaceDE/>
                    <w:autoSpaceDN/>
                    <w:adjustRightInd/>
                    <w:rPr>
                      <w:rFonts w:ascii="Arial" w:eastAsia="Times New Roman" w:hAnsi="Arial" w:cs="Arial"/>
                      <w:color w:val="000000"/>
                      <w:sz w:val="18"/>
                      <w:szCs w:val="18"/>
                    </w:rPr>
                  </w:pPr>
                  <w:r w:rsidRPr="0020015E">
                    <w:rPr>
                      <w:rFonts w:ascii="Arial" w:eastAsia="Times New Roman" w:hAnsi="Arial" w:cs="Arial"/>
                      <w:color w:val="000000"/>
                      <w:sz w:val="18"/>
                      <w:szCs w:val="18"/>
                    </w:rPr>
                    <w:t>trt1a</w:t>
                  </w:r>
                </w:p>
              </w:tc>
              <w:tc>
                <w:tcPr>
                  <w:tcW w:w="1120" w:type="dxa"/>
                  <w:tcBorders>
                    <w:top w:val="nil"/>
                    <w:left w:val="nil"/>
                    <w:bottom w:val="nil"/>
                    <w:right w:val="single" w:sz="8" w:space="0" w:color="000000"/>
                  </w:tcBorders>
                  <w:shd w:val="clear" w:color="auto" w:fill="auto"/>
                  <w:noWrap/>
                  <w:vAlign w:val="center"/>
                  <w:hideMark/>
                </w:tcPr>
                <w:p w:rsidR="0020015E" w:rsidRPr="0020015E" w:rsidRDefault="0020015E" w:rsidP="0020015E">
                  <w:pPr>
                    <w:widowControl/>
                    <w:autoSpaceDE/>
                    <w:autoSpaceDN/>
                    <w:adjustRightInd/>
                    <w:jc w:val="right"/>
                    <w:rPr>
                      <w:rFonts w:ascii="Arial" w:eastAsia="Times New Roman" w:hAnsi="Arial" w:cs="Arial"/>
                      <w:color w:val="000000"/>
                      <w:sz w:val="18"/>
                      <w:szCs w:val="18"/>
                    </w:rPr>
                  </w:pPr>
                  <w:r w:rsidRPr="0020015E">
                    <w:rPr>
                      <w:rFonts w:ascii="Arial" w:eastAsia="Times New Roman" w:hAnsi="Arial" w:cs="Arial"/>
                      <w:color w:val="000000"/>
                      <w:sz w:val="18"/>
                      <w:szCs w:val="18"/>
                    </w:rPr>
                    <w:t>0.19</w:t>
                  </w:r>
                </w:p>
              </w:tc>
              <w:tc>
                <w:tcPr>
                  <w:tcW w:w="1120" w:type="dxa"/>
                  <w:tcBorders>
                    <w:top w:val="nil"/>
                    <w:left w:val="nil"/>
                    <w:bottom w:val="nil"/>
                    <w:right w:val="single" w:sz="8" w:space="0" w:color="000000"/>
                  </w:tcBorders>
                  <w:shd w:val="clear" w:color="auto" w:fill="auto"/>
                  <w:noWrap/>
                  <w:vAlign w:val="center"/>
                  <w:hideMark/>
                </w:tcPr>
                <w:p w:rsidR="0020015E" w:rsidRPr="0020015E" w:rsidRDefault="0020015E" w:rsidP="0020015E">
                  <w:pPr>
                    <w:widowControl/>
                    <w:autoSpaceDE/>
                    <w:autoSpaceDN/>
                    <w:adjustRightInd/>
                    <w:jc w:val="right"/>
                    <w:rPr>
                      <w:rFonts w:ascii="Arial" w:eastAsia="Times New Roman" w:hAnsi="Arial" w:cs="Arial"/>
                      <w:color w:val="000000"/>
                      <w:sz w:val="18"/>
                      <w:szCs w:val="18"/>
                    </w:rPr>
                  </w:pPr>
                  <w:r w:rsidRPr="0020015E">
                    <w:rPr>
                      <w:rFonts w:ascii="Arial" w:eastAsia="Times New Roman" w:hAnsi="Arial" w:cs="Arial"/>
                      <w:color w:val="000000"/>
                      <w:sz w:val="18"/>
                      <w:szCs w:val="18"/>
                    </w:rPr>
                    <w:t>1</w:t>
                  </w:r>
                </w:p>
              </w:tc>
              <w:tc>
                <w:tcPr>
                  <w:tcW w:w="1120" w:type="dxa"/>
                  <w:tcBorders>
                    <w:top w:val="nil"/>
                    <w:left w:val="nil"/>
                    <w:bottom w:val="nil"/>
                    <w:right w:val="single" w:sz="8" w:space="0" w:color="000000"/>
                  </w:tcBorders>
                  <w:shd w:val="clear" w:color="auto" w:fill="auto"/>
                  <w:noWrap/>
                  <w:vAlign w:val="center"/>
                  <w:hideMark/>
                </w:tcPr>
                <w:p w:rsidR="0020015E" w:rsidRPr="0020015E" w:rsidRDefault="0020015E" w:rsidP="0020015E">
                  <w:pPr>
                    <w:widowControl/>
                    <w:autoSpaceDE/>
                    <w:autoSpaceDN/>
                    <w:adjustRightInd/>
                    <w:jc w:val="right"/>
                    <w:rPr>
                      <w:rFonts w:ascii="Arial" w:eastAsia="Times New Roman" w:hAnsi="Arial" w:cs="Arial"/>
                      <w:color w:val="000000"/>
                      <w:sz w:val="18"/>
                      <w:szCs w:val="18"/>
                    </w:rPr>
                  </w:pPr>
                  <w:r w:rsidRPr="0020015E">
                    <w:rPr>
                      <w:rFonts w:ascii="Arial" w:eastAsia="Times New Roman" w:hAnsi="Arial" w:cs="Arial"/>
                      <w:color w:val="000000"/>
                      <w:sz w:val="18"/>
                      <w:szCs w:val="18"/>
                    </w:rPr>
                    <w:t>0.389</w:t>
                  </w:r>
                </w:p>
              </w:tc>
              <w:tc>
                <w:tcPr>
                  <w:tcW w:w="1120" w:type="dxa"/>
                  <w:tcBorders>
                    <w:top w:val="nil"/>
                    <w:left w:val="nil"/>
                    <w:bottom w:val="nil"/>
                    <w:right w:val="single" w:sz="8" w:space="0" w:color="000000"/>
                  </w:tcBorders>
                  <w:shd w:val="clear" w:color="auto" w:fill="auto"/>
                  <w:noWrap/>
                  <w:vAlign w:val="center"/>
                  <w:hideMark/>
                </w:tcPr>
                <w:p w:rsidR="0020015E" w:rsidRPr="0020015E" w:rsidRDefault="0020015E" w:rsidP="0020015E">
                  <w:pPr>
                    <w:widowControl/>
                    <w:autoSpaceDE/>
                    <w:autoSpaceDN/>
                    <w:adjustRightInd/>
                    <w:jc w:val="right"/>
                    <w:rPr>
                      <w:rFonts w:ascii="Arial" w:eastAsia="Times New Roman" w:hAnsi="Arial" w:cs="Arial"/>
                      <w:color w:val="000000"/>
                      <w:sz w:val="18"/>
                      <w:szCs w:val="18"/>
                    </w:rPr>
                  </w:pPr>
                  <w:r w:rsidRPr="0020015E">
                    <w:rPr>
                      <w:rFonts w:ascii="Arial" w:eastAsia="Times New Roman" w:hAnsi="Arial" w:cs="Arial"/>
                      <w:color w:val="000000"/>
                      <w:sz w:val="18"/>
                      <w:szCs w:val="18"/>
                    </w:rPr>
                    <w:t>0.028</w:t>
                  </w:r>
                </w:p>
              </w:tc>
            </w:tr>
            <w:tr w:rsidR="0020015E" w:rsidRPr="0020015E" w:rsidTr="0020015E">
              <w:trPr>
                <w:trHeight w:val="300"/>
              </w:trPr>
              <w:tc>
                <w:tcPr>
                  <w:tcW w:w="1120" w:type="dxa"/>
                  <w:vMerge/>
                  <w:tcBorders>
                    <w:top w:val="nil"/>
                    <w:left w:val="single" w:sz="8" w:space="0" w:color="000000"/>
                    <w:bottom w:val="single" w:sz="8" w:space="0" w:color="000000"/>
                    <w:right w:val="nil"/>
                  </w:tcBorders>
                  <w:vAlign w:val="center"/>
                  <w:hideMark/>
                </w:tcPr>
                <w:p w:rsidR="0020015E" w:rsidRPr="0020015E" w:rsidRDefault="0020015E" w:rsidP="0020015E">
                  <w:pPr>
                    <w:widowControl/>
                    <w:autoSpaceDE/>
                    <w:autoSpaceDN/>
                    <w:adjustRightInd/>
                    <w:rPr>
                      <w:rFonts w:ascii="Arial" w:eastAsia="Times New Roman" w:hAnsi="Arial" w:cs="Arial"/>
                      <w:color w:val="000000"/>
                      <w:sz w:val="18"/>
                      <w:szCs w:val="18"/>
                    </w:rPr>
                  </w:pPr>
                </w:p>
              </w:tc>
              <w:tc>
                <w:tcPr>
                  <w:tcW w:w="1120" w:type="dxa"/>
                  <w:tcBorders>
                    <w:top w:val="nil"/>
                    <w:left w:val="nil"/>
                    <w:bottom w:val="nil"/>
                    <w:right w:val="single" w:sz="8" w:space="0" w:color="000000"/>
                  </w:tcBorders>
                  <w:shd w:val="clear" w:color="auto" w:fill="auto"/>
                  <w:vAlign w:val="center"/>
                  <w:hideMark/>
                </w:tcPr>
                <w:p w:rsidR="0020015E" w:rsidRPr="0020015E" w:rsidRDefault="0020015E" w:rsidP="0020015E">
                  <w:pPr>
                    <w:widowControl/>
                    <w:autoSpaceDE/>
                    <w:autoSpaceDN/>
                    <w:adjustRightInd/>
                    <w:rPr>
                      <w:rFonts w:ascii="Arial" w:eastAsia="Times New Roman" w:hAnsi="Arial" w:cs="Arial"/>
                      <w:color w:val="000000"/>
                      <w:sz w:val="18"/>
                      <w:szCs w:val="18"/>
                    </w:rPr>
                  </w:pPr>
                  <w:r w:rsidRPr="0020015E">
                    <w:rPr>
                      <w:rFonts w:ascii="Arial" w:eastAsia="Times New Roman" w:hAnsi="Arial" w:cs="Arial"/>
                      <w:color w:val="000000"/>
                      <w:sz w:val="18"/>
                      <w:szCs w:val="18"/>
                    </w:rPr>
                    <w:t>trt1b</w:t>
                  </w:r>
                </w:p>
              </w:tc>
              <w:tc>
                <w:tcPr>
                  <w:tcW w:w="1120" w:type="dxa"/>
                  <w:tcBorders>
                    <w:top w:val="nil"/>
                    <w:left w:val="nil"/>
                    <w:bottom w:val="nil"/>
                    <w:right w:val="single" w:sz="8" w:space="0" w:color="000000"/>
                  </w:tcBorders>
                  <w:shd w:val="clear" w:color="auto" w:fill="auto"/>
                  <w:noWrap/>
                  <w:vAlign w:val="center"/>
                  <w:hideMark/>
                </w:tcPr>
                <w:p w:rsidR="0020015E" w:rsidRPr="0020015E" w:rsidRDefault="0020015E" w:rsidP="0020015E">
                  <w:pPr>
                    <w:widowControl/>
                    <w:autoSpaceDE/>
                    <w:autoSpaceDN/>
                    <w:adjustRightInd/>
                    <w:jc w:val="right"/>
                    <w:rPr>
                      <w:rFonts w:ascii="Arial" w:eastAsia="Times New Roman" w:hAnsi="Arial" w:cs="Arial"/>
                      <w:color w:val="000000"/>
                      <w:sz w:val="18"/>
                      <w:szCs w:val="18"/>
                    </w:rPr>
                  </w:pPr>
                  <w:r w:rsidRPr="0020015E">
                    <w:rPr>
                      <w:rFonts w:ascii="Arial" w:eastAsia="Times New Roman" w:hAnsi="Arial" w:cs="Arial"/>
                      <w:color w:val="000000"/>
                      <w:sz w:val="18"/>
                      <w:szCs w:val="18"/>
                    </w:rPr>
                    <w:t>0.401</w:t>
                  </w:r>
                </w:p>
              </w:tc>
              <w:tc>
                <w:tcPr>
                  <w:tcW w:w="1120" w:type="dxa"/>
                  <w:tcBorders>
                    <w:top w:val="nil"/>
                    <w:left w:val="nil"/>
                    <w:bottom w:val="nil"/>
                    <w:right w:val="single" w:sz="8" w:space="0" w:color="000000"/>
                  </w:tcBorders>
                  <w:shd w:val="clear" w:color="auto" w:fill="auto"/>
                  <w:noWrap/>
                  <w:vAlign w:val="center"/>
                  <w:hideMark/>
                </w:tcPr>
                <w:p w:rsidR="0020015E" w:rsidRPr="0020015E" w:rsidRDefault="0020015E" w:rsidP="0020015E">
                  <w:pPr>
                    <w:widowControl/>
                    <w:autoSpaceDE/>
                    <w:autoSpaceDN/>
                    <w:adjustRightInd/>
                    <w:jc w:val="right"/>
                    <w:rPr>
                      <w:rFonts w:ascii="Arial" w:eastAsia="Times New Roman" w:hAnsi="Arial" w:cs="Arial"/>
                      <w:color w:val="000000"/>
                      <w:sz w:val="18"/>
                      <w:szCs w:val="18"/>
                    </w:rPr>
                  </w:pPr>
                  <w:r w:rsidRPr="0020015E">
                    <w:rPr>
                      <w:rFonts w:ascii="Arial" w:eastAsia="Times New Roman" w:hAnsi="Arial" w:cs="Arial"/>
                      <w:color w:val="000000"/>
                      <w:sz w:val="18"/>
                      <w:szCs w:val="18"/>
                    </w:rPr>
                    <w:t>0.389</w:t>
                  </w:r>
                </w:p>
              </w:tc>
              <w:tc>
                <w:tcPr>
                  <w:tcW w:w="1120" w:type="dxa"/>
                  <w:tcBorders>
                    <w:top w:val="nil"/>
                    <w:left w:val="nil"/>
                    <w:bottom w:val="nil"/>
                    <w:right w:val="single" w:sz="8" w:space="0" w:color="000000"/>
                  </w:tcBorders>
                  <w:shd w:val="clear" w:color="auto" w:fill="auto"/>
                  <w:noWrap/>
                  <w:vAlign w:val="center"/>
                  <w:hideMark/>
                </w:tcPr>
                <w:p w:rsidR="0020015E" w:rsidRPr="0020015E" w:rsidRDefault="0020015E" w:rsidP="0020015E">
                  <w:pPr>
                    <w:widowControl/>
                    <w:autoSpaceDE/>
                    <w:autoSpaceDN/>
                    <w:adjustRightInd/>
                    <w:jc w:val="right"/>
                    <w:rPr>
                      <w:rFonts w:ascii="Arial" w:eastAsia="Times New Roman" w:hAnsi="Arial" w:cs="Arial"/>
                      <w:color w:val="000000"/>
                      <w:sz w:val="18"/>
                      <w:szCs w:val="18"/>
                    </w:rPr>
                  </w:pPr>
                  <w:r w:rsidRPr="0020015E">
                    <w:rPr>
                      <w:rFonts w:ascii="Arial" w:eastAsia="Times New Roman" w:hAnsi="Arial" w:cs="Arial"/>
                      <w:color w:val="000000"/>
                      <w:sz w:val="18"/>
                      <w:szCs w:val="18"/>
                    </w:rPr>
                    <w:t>1</w:t>
                  </w:r>
                </w:p>
              </w:tc>
              <w:tc>
                <w:tcPr>
                  <w:tcW w:w="1120" w:type="dxa"/>
                  <w:tcBorders>
                    <w:top w:val="nil"/>
                    <w:left w:val="nil"/>
                    <w:bottom w:val="nil"/>
                    <w:right w:val="single" w:sz="8" w:space="0" w:color="000000"/>
                  </w:tcBorders>
                  <w:shd w:val="clear" w:color="auto" w:fill="auto"/>
                  <w:noWrap/>
                  <w:vAlign w:val="center"/>
                  <w:hideMark/>
                </w:tcPr>
                <w:p w:rsidR="0020015E" w:rsidRPr="0020015E" w:rsidRDefault="0020015E" w:rsidP="0020015E">
                  <w:pPr>
                    <w:widowControl/>
                    <w:autoSpaceDE/>
                    <w:autoSpaceDN/>
                    <w:adjustRightInd/>
                    <w:jc w:val="right"/>
                    <w:rPr>
                      <w:rFonts w:ascii="Arial" w:eastAsia="Times New Roman" w:hAnsi="Arial" w:cs="Arial"/>
                      <w:color w:val="000000"/>
                      <w:sz w:val="18"/>
                      <w:szCs w:val="18"/>
                    </w:rPr>
                  </w:pPr>
                  <w:r w:rsidRPr="0020015E">
                    <w:rPr>
                      <w:rFonts w:ascii="Arial" w:eastAsia="Times New Roman" w:hAnsi="Arial" w:cs="Arial"/>
                      <w:color w:val="000000"/>
                      <w:sz w:val="18"/>
                      <w:szCs w:val="18"/>
                    </w:rPr>
                    <w:t>-0.031</w:t>
                  </w:r>
                </w:p>
              </w:tc>
            </w:tr>
            <w:tr w:rsidR="0020015E" w:rsidRPr="0020015E" w:rsidTr="0020015E">
              <w:trPr>
                <w:trHeight w:val="315"/>
              </w:trPr>
              <w:tc>
                <w:tcPr>
                  <w:tcW w:w="1120" w:type="dxa"/>
                  <w:vMerge/>
                  <w:tcBorders>
                    <w:top w:val="nil"/>
                    <w:left w:val="single" w:sz="8" w:space="0" w:color="000000"/>
                    <w:bottom w:val="single" w:sz="8" w:space="0" w:color="000000"/>
                    <w:right w:val="nil"/>
                  </w:tcBorders>
                  <w:vAlign w:val="center"/>
                  <w:hideMark/>
                </w:tcPr>
                <w:p w:rsidR="0020015E" w:rsidRPr="0020015E" w:rsidRDefault="0020015E" w:rsidP="0020015E">
                  <w:pPr>
                    <w:widowControl/>
                    <w:autoSpaceDE/>
                    <w:autoSpaceDN/>
                    <w:adjustRightInd/>
                    <w:rPr>
                      <w:rFonts w:ascii="Arial" w:eastAsia="Times New Roman" w:hAnsi="Arial" w:cs="Arial"/>
                      <w:color w:val="000000"/>
                      <w:sz w:val="18"/>
                      <w:szCs w:val="18"/>
                    </w:rPr>
                  </w:pPr>
                </w:p>
              </w:tc>
              <w:tc>
                <w:tcPr>
                  <w:tcW w:w="1120" w:type="dxa"/>
                  <w:tcBorders>
                    <w:top w:val="nil"/>
                    <w:left w:val="nil"/>
                    <w:bottom w:val="single" w:sz="8" w:space="0" w:color="000000"/>
                    <w:right w:val="single" w:sz="8" w:space="0" w:color="000000"/>
                  </w:tcBorders>
                  <w:shd w:val="clear" w:color="auto" w:fill="auto"/>
                  <w:vAlign w:val="center"/>
                  <w:hideMark/>
                </w:tcPr>
                <w:p w:rsidR="0020015E" w:rsidRPr="0020015E" w:rsidRDefault="0020015E" w:rsidP="0020015E">
                  <w:pPr>
                    <w:widowControl/>
                    <w:autoSpaceDE/>
                    <w:autoSpaceDN/>
                    <w:adjustRightInd/>
                    <w:rPr>
                      <w:rFonts w:ascii="Arial" w:eastAsia="Times New Roman" w:hAnsi="Arial" w:cs="Arial"/>
                      <w:color w:val="000000"/>
                      <w:sz w:val="18"/>
                      <w:szCs w:val="18"/>
                    </w:rPr>
                  </w:pPr>
                  <w:r w:rsidRPr="0020015E">
                    <w:rPr>
                      <w:rFonts w:ascii="Arial" w:eastAsia="Times New Roman" w:hAnsi="Arial" w:cs="Arial"/>
                      <w:color w:val="000000"/>
                      <w:sz w:val="18"/>
                      <w:szCs w:val="18"/>
                    </w:rPr>
                    <w:t>trt1c</w:t>
                  </w:r>
                </w:p>
              </w:tc>
              <w:tc>
                <w:tcPr>
                  <w:tcW w:w="1120" w:type="dxa"/>
                  <w:tcBorders>
                    <w:top w:val="nil"/>
                    <w:left w:val="nil"/>
                    <w:bottom w:val="single" w:sz="8" w:space="0" w:color="000000"/>
                    <w:right w:val="single" w:sz="8" w:space="0" w:color="000000"/>
                  </w:tcBorders>
                  <w:shd w:val="clear" w:color="auto" w:fill="auto"/>
                  <w:noWrap/>
                  <w:vAlign w:val="center"/>
                  <w:hideMark/>
                </w:tcPr>
                <w:p w:rsidR="0020015E" w:rsidRPr="0020015E" w:rsidRDefault="0020015E" w:rsidP="0020015E">
                  <w:pPr>
                    <w:widowControl/>
                    <w:autoSpaceDE/>
                    <w:autoSpaceDN/>
                    <w:adjustRightInd/>
                    <w:jc w:val="right"/>
                    <w:rPr>
                      <w:rFonts w:ascii="Arial" w:eastAsia="Times New Roman" w:hAnsi="Arial" w:cs="Arial"/>
                      <w:color w:val="000000"/>
                      <w:sz w:val="18"/>
                      <w:szCs w:val="18"/>
                    </w:rPr>
                  </w:pPr>
                  <w:r w:rsidRPr="0020015E">
                    <w:rPr>
                      <w:rFonts w:ascii="Arial" w:eastAsia="Times New Roman" w:hAnsi="Arial" w:cs="Arial"/>
                      <w:color w:val="000000"/>
                      <w:sz w:val="18"/>
                      <w:szCs w:val="18"/>
                    </w:rPr>
                    <w:t>0.076</w:t>
                  </w:r>
                </w:p>
              </w:tc>
              <w:tc>
                <w:tcPr>
                  <w:tcW w:w="1120" w:type="dxa"/>
                  <w:tcBorders>
                    <w:top w:val="nil"/>
                    <w:left w:val="nil"/>
                    <w:bottom w:val="single" w:sz="8" w:space="0" w:color="000000"/>
                    <w:right w:val="single" w:sz="8" w:space="0" w:color="000000"/>
                  </w:tcBorders>
                  <w:shd w:val="clear" w:color="auto" w:fill="auto"/>
                  <w:noWrap/>
                  <w:vAlign w:val="center"/>
                  <w:hideMark/>
                </w:tcPr>
                <w:p w:rsidR="0020015E" w:rsidRPr="0020015E" w:rsidRDefault="0020015E" w:rsidP="0020015E">
                  <w:pPr>
                    <w:widowControl/>
                    <w:autoSpaceDE/>
                    <w:autoSpaceDN/>
                    <w:adjustRightInd/>
                    <w:jc w:val="right"/>
                    <w:rPr>
                      <w:rFonts w:ascii="Arial" w:eastAsia="Times New Roman" w:hAnsi="Arial" w:cs="Arial"/>
                      <w:color w:val="000000"/>
                      <w:sz w:val="18"/>
                      <w:szCs w:val="18"/>
                    </w:rPr>
                  </w:pPr>
                  <w:r w:rsidRPr="0020015E">
                    <w:rPr>
                      <w:rFonts w:ascii="Arial" w:eastAsia="Times New Roman" w:hAnsi="Arial" w:cs="Arial"/>
                      <w:color w:val="000000"/>
                      <w:sz w:val="18"/>
                      <w:szCs w:val="18"/>
                    </w:rPr>
                    <w:t>0.028</w:t>
                  </w:r>
                </w:p>
              </w:tc>
              <w:tc>
                <w:tcPr>
                  <w:tcW w:w="1120" w:type="dxa"/>
                  <w:tcBorders>
                    <w:top w:val="nil"/>
                    <w:left w:val="nil"/>
                    <w:bottom w:val="single" w:sz="8" w:space="0" w:color="000000"/>
                    <w:right w:val="single" w:sz="8" w:space="0" w:color="000000"/>
                  </w:tcBorders>
                  <w:shd w:val="clear" w:color="auto" w:fill="auto"/>
                  <w:noWrap/>
                  <w:vAlign w:val="center"/>
                  <w:hideMark/>
                </w:tcPr>
                <w:p w:rsidR="0020015E" w:rsidRPr="0020015E" w:rsidRDefault="0020015E" w:rsidP="0020015E">
                  <w:pPr>
                    <w:widowControl/>
                    <w:autoSpaceDE/>
                    <w:autoSpaceDN/>
                    <w:adjustRightInd/>
                    <w:jc w:val="right"/>
                    <w:rPr>
                      <w:rFonts w:ascii="Arial" w:eastAsia="Times New Roman" w:hAnsi="Arial" w:cs="Arial"/>
                      <w:color w:val="000000"/>
                      <w:sz w:val="18"/>
                      <w:szCs w:val="18"/>
                    </w:rPr>
                  </w:pPr>
                  <w:r w:rsidRPr="0020015E">
                    <w:rPr>
                      <w:rFonts w:ascii="Arial" w:eastAsia="Times New Roman" w:hAnsi="Arial" w:cs="Arial"/>
                      <w:color w:val="000000"/>
                      <w:sz w:val="18"/>
                      <w:szCs w:val="18"/>
                    </w:rPr>
                    <w:t>-0.031</w:t>
                  </w:r>
                </w:p>
              </w:tc>
              <w:tc>
                <w:tcPr>
                  <w:tcW w:w="1120" w:type="dxa"/>
                  <w:tcBorders>
                    <w:top w:val="nil"/>
                    <w:left w:val="nil"/>
                    <w:bottom w:val="single" w:sz="8" w:space="0" w:color="000000"/>
                    <w:right w:val="single" w:sz="8" w:space="0" w:color="000000"/>
                  </w:tcBorders>
                  <w:shd w:val="clear" w:color="auto" w:fill="auto"/>
                  <w:noWrap/>
                  <w:vAlign w:val="center"/>
                  <w:hideMark/>
                </w:tcPr>
                <w:p w:rsidR="0020015E" w:rsidRPr="0020015E" w:rsidRDefault="0020015E" w:rsidP="0020015E">
                  <w:pPr>
                    <w:widowControl/>
                    <w:autoSpaceDE/>
                    <w:autoSpaceDN/>
                    <w:adjustRightInd/>
                    <w:jc w:val="right"/>
                    <w:rPr>
                      <w:rFonts w:ascii="Arial" w:eastAsia="Times New Roman" w:hAnsi="Arial" w:cs="Arial"/>
                      <w:color w:val="000000"/>
                      <w:sz w:val="18"/>
                      <w:szCs w:val="18"/>
                    </w:rPr>
                  </w:pPr>
                  <w:r w:rsidRPr="0020015E">
                    <w:rPr>
                      <w:rFonts w:ascii="Arial" w:eastAsia="Times New Roman" w:hAnsi="Arial" w:cs="Arial"/>
                      <w:color w:val="000000"/>
                      <w:sz w:val="18"/>
                      <w:szCs w:val="18"/>
                    </w:rPr>
                    <w:t>1</w:t>
                  </w:r>
                </w:p>
              </w:tc>
            </w:tr>
          </w:tbl>
          <w:p w:rsidR="001D3CF9" w:rsidRPr="00B33390" w:rsidRDefault="001D3CF9" w:rsidP="00A8783B">
            <w:pPr>
              <w:widowControl/>
              <w:autoSpaceDE/>
              <w:autoSpaceDN/>
              <w:adjustRightInd/>
              <w:spacing w:after="200" w:line="276" w:lineRule="auto"/>
              <w:rPr>
                <w:rFonts w:ascii="Arial Bold" w:eastAsia="Times New Roman" w:hAnsi="Arial Bold" w:cs="Arial"/>
                <w:b/>
                <w:bCs/>
                <w:color w:val="000000"/>
                <w:sz w:val="18"/>
                <w:szCs w:val="18"/>
              </w:rPr>
            </w:pPr>
          </w:p>
        </w:tc>
        <w:tc>
          <w:tcPr>
            <w:tcW w:w="1796" w:type="dxa"/>
            <w:tcBorders>
              <w:top w:val="nil"/>
              <w:left w:val="nil"/>
              <w:bottom w:val="nil"/>
              <w:right w:val="nil"/>
            </w:tcBorders>
            <w:shd w:val="clear" w:color="auto" w:fill="auto"/>
            <w:noWrap/>
            <w:vAlign w:val="bottom"/>
          </w:tcPr>
          <w:p w:rsidR="001D3CF9" w:rsidRPr="00B33390" w:rsidRDefault="001D3CF9" w:rsidP="00DA1E25">
            <w:pPr>
              <w:rPr>
                <w:rFonts w:ascii="Arial" w:eastAsia="Times New Roman" w:hAnsi="Arial" w:cs="Arial"/>
                <w:sz w:val="20"/>
                <w:szCs w:val="20"/>
              </w:rPr>
            </w:pPr>
          </w:p>
        </w:tc>
        <w:tc>
          <w:tcPr>
            <w:tcW w:w="1406" w:type="dxa"/>
            <w:tcBorders>
              <w:top w:val="nil"/>
              <w:left w:val="nil"/>
              <w:bottom w:val="nil"/>
              <w:right w:val="nil"/>
            </w:tcBorders>
            <w:shd w:val="clear" w:color="auto" w:fill="auto"/>
            <w:noWrap/>
            <w:vAlign w:val="bottom"/>
          </w:tcPr>
          <w:p w:rsidR="001D3CF9" w:rsidRPr="00B33390" w:rsidRDefault="001D3CF9" w:rsidP="00DA1E25">
            <w:pPr>
              <w:rPr>
                <w:rFonts w:ascii="Arial" w:eastAsia="Times New Roman" w:hAnsi="Arial" w:cs="Arial"/>
                <w:sz w:val="20"/>
                <w:szCs w:val="20"/>
              </w:rPr>
            </w:pPr>
          </w:p>
        </w:tc>
        <w:tc>
          <w:tcPr>
            <w:tcW w:w="1406" w:type="dxa"/>
            <w:tcBorders>
              <w:top w:val="nil"/>
              <w:left w:val="nil"/>
              <w:bottom w:val="nil"/>
              <w:right w:val="nil"/>
            </w:tcBorders>
            <w:shd w:val="clear" w:color="auto" w:fill="auto"/>
            <w:noWrap/>
            <w:vAlign w:val="bottom"/>
          </w:tcPr>
          <w:p w:rsidR="001D3CF9" w:rsidRPr="00B33390" w:rsidRDefault="001D3CF9" w:rsidP="00DA1E25">
            <w:pPr>
              <w:rPr>
                <w:rFonts w:ascii="Arial" w:eastAsia="Times New Roman" w:hAnsi="Arial" w:cs="Arial"/>
                <w:sz w:val="20"/>
                <w:szCs w:val="20"/>
              </w:rPr>
            </w:pPr>
          </w:p>
        </w:tc>
      </w:tr>
    </w:tbl>
    <w:p w:rsidR="0054016B" w:rsidRDefault="0054016B">
      <w:pPr>
        <w:jc w:val="both"/>
        <w:rPr>
          <w:rFonts w:ascii="Times" w:hAnsi="Times" w:cs="Times"/>
          <w:sz w:val="20"/>
          <w:szCs w:val="20"/>
        </w:rPr>
      </w:pPr>
    </w:p>
    <w:p w:rsidR="001B7665" w:rsidRDefault="001B7665" w:rsidP="001B7665">
      <w:pPr>
        <w:jc w:val="center"/>
        <w:rPr>
          <w:rFonts w:ascii="Arial Bold" w:eastAsia="Times New Roman" w:hAnsi="Arial Bold" w:cs="Arial"/>
          <w:b/>
          <w:bCs/>
          <w:color w:val="000000"/>
          <w:sz w:val="18"/>
          <w:szCs w:val="18"/>
        </w:rPr>
      </w:pPr>
    </w:p>
    <w:p w:rsidR="001B7665" w:rsidRDefault="001B7665" w:rsidP="001B7665">
      <w:pPr>
        <w:jc w:val="center"/>
        <w:rPr>
          <w:rFonts w:ascii="Arial Bold" w:eastAsia="Times New Roman" w:hAnsi="Arial Bold" w:cs="Arial"/>
          <w:b/>
          <w:bCs/>
          <w:color w:val="000000"/>
          <w:sz w:val="18"/>
          <w:szCs w:val="18"/>
        </w:rPr>
      </w:pPr>
      <w:r>
        <w:rPr>
          <w:rFonts w:ascii="Arial Bold" w:eastAsia="Times New Roman" w:hAnsi="Arial Bold" w:cs="Arial"/>
          <w:b/>
          <w:bCs/>
          <w:color w:val="000000"/>
          <w:sz w:val="18"/>
          <w:szCs w:val="18"/>
        </w:rPr>
        <w:t xml:space="preserve">The next table shows the breakdown of the relationship of each of the treatments to the borderline client.  Of most interest is the “Part” correlation.  There </w:t>
      </w:r>
      <w:proofErr w:type="gramStart"/>
      <w:r>
        <w:rPr>
          <w:rFonts w:ascii="Arial Bold" w:eastAsia="Times New Roman" w:hAnsi="Arial Bold" w:cs="Arial"/>
          <w:b/>
          <w:bCs/>
          <w:color w:val="000000"/>
          <w:sz w:val="18"/>
          <w:szCs w:val="18"/>
        </w:rPr>
        <w:t>is shows</w:t>
      </w:r>
      <w:proofErr w:type="gramEnd"/>
      <w:r>
        <w:rPr>
          <w:rFonts w:ascii="Arial Bold" w:eastAsia="Times New Roman" w:hAnsi="Arial Bold" w:cs="Arial"/>
          <w:b/>
          <w:bCs/>
          <w:color w:val="000000"/>
          <w:sz w:val="18"/>
          <w:szCs w:val="18"/>
        </w:rPr>
        <w:t xml:space="preserve"> that treatment TRT1B is having the most effect.  Therapists may want to consider enhancing that treatment for the borderline client and minimizing the other two treatments as they seem to add no _____ to the outcome.</w:t>
      </w:r>
    </w:p>
    <w:p w:rsidR="001B7665" w:rsidRDefault="001B7665" w:rsidP="001B7665">
      <w:pPr>
        <w:jc w:val="center"/>
        <w:rPr>
          <w:rFonts w:ascii="Arial Bold" w:eastAsia="Times New Roman" w:hAnsi="Arial Bold" w:cs="Arial"/>
          <w:b/>
          <w:bCs/>
          <w:color w:val="000000"/>
          <w:sz w:val="18"/>
          <w:szCs w:val="18"/>
        </w:rPr>
      </w:pPr>
    </w:p>
    <w:p w:rsidR="001B7665" w:rsidRDefault="001B7665" w:rsidP="001B7665">
      <w:pPr>
        <w:jc w:val="center"/>
        <w:rPr>
          <w:rFonts w:ascii="Arial Bold" w:eastAsia="Times New Roman" w:hAnsi="Arial Bold" w:cs="Arial"/>
          <w:b/>
          <w:bCs/>
          <w:color w:val="000000"/>
          <w:sz w:val="18"/>
          <w:szCs w:val="18"/>
        </w:rPr>
      </w:pPr>
    </w:p>
    <w:tbl>
      <w:tblPr>
        <w:tblW w:w="9600" w:type="dxa"/>
        <w:tblInd w:w="93" w:type="dxa"/>
        <w:tblLook w:val="04A0" w:firstRow="1" w:lastRow="0" w:firstColumn="1" w:lastColumn="0" w:noHBand="0" w:noVBand="1"/>
      </w:tblPr>
      <w:tblGrid>
        <w:gridCol w:w="521"/>
        <w:gridCol w:w="1057"/>
        <w:gridCol w:w="951"/>
        <w:gridCol w:w="947"/>
        <w:gridCol w:w="1277"/>
        <w:gridCol w:w="946"/>
        <w:gridCol w:w="944"/>
        <w:gridCol w:w="1067"/>
        <w:gridCol w:w="946"/>
        <w:gridCol w:w="944"/>
      </w:tblGrid>
      <w:tr w:rsidR="001B7665" w:rsidRPr="001B7665" w:rsidTr="001B7665">
        <w:trPr>
          <w:trHeight w:val="315"/>
        </w:trPr>
        <w:tc>
          <w:tcPr>
            <w:tcW w:w="9600" w:type="dxa"/>
            <w:gridSpan w:val="10"/>
            <w:tcBorders>
              <w:top w:val="nil"/>
              <w:left w:val="nil"/>
              <w:bottom w:val="single" w:sz="8" w:space="0" w:color="000000"/>
              <w:right w:val="nil"/>
            </w:tcBorders>
            <w:shd w:val="clear" w:color="auto" w:fill="auto"/>
            <w:vAlign w:val="center"/>
            <w:hideMark/>
          </w:tcPr>
          <w:p w:rsidR="001B7665" w:rsidRPr="001B7665" w:rsidRDefault="001B7665" w:rsidP="001B7665">
            <w:pPr>
              <w:widowControl/>
              <w:autoSpaceDE/>
              <w:autoSpaceDN/>
              <w:adjustRightInd/>
              <w:jc w:val="center"/>
              <w:rPr>
                <w:rFonts w:ascii="Times New Roman" w:eastAsia="Times New Roman" w:hAnsi="Times New Roman" w:cs="Times New Roman"/>
                <w:b/>
                <w:bCs/>
                <w:color w:val="000000"/>
                <w:sz w:val="18"/>
                <w:szCs w:val="18"/>
              </w:rPr>
            </w:pPr>
            <w:proofErr w:type="spellStart"/>
            <w:r w:rsidRPr="001B7665">
              <w:rPr>
                <w:rFonts w:ascii="Times New Roman" w:eastAsia="Times New Roman" w:hAnsi="Times New Roman" w:cs="Times New Roman"/>
                <w:b/>
                <w:bCs/>
                <w:color w:val="000000"/>
                <w:sz w:val="18"/>
                <w:szCs w:val="18"/>
              </w:rPr>
              <w:t>Coefficients</w:t>
            </w:r>
            <w:r w:rsidRPr="001B7665">
              <w:rPr>
                <w:rFonts w:ascii="Times New Roman" w:eastAsia="Times New Roman" w:hAnsi="Times New Roman" w:cs="Times New Roman"/>
                <w:b/>
                <w:bCs/>
                <w:color w:val="000000"/>
                <w:sz w:val="18"/>
                <w:szCs w:val="18"/>
                <w:vertAlign w:val="superscript"/>
              </w:rPr>
              <w:t>a</w:t>
            </w:r>
            <w:proofErr w:type="spellEnd"/>
          </w:p>
        </w:tc>
      </w:tr>
      <w:tr w:rsidR="001B7665" w:rsidRPr="001B7665" w:rsidTr="001B7665">
        <w:trPr>
          <w:trHeight w:val="975"/>
        </w:trPr>
        <w:tc>
          <w:tcPr>
            <w:tcW w:w="1887"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B7665" w:rsidRPr="001B7665" w:rsidRDefault="001B7665" w:rsidP="001B7665">
            <w:pPr>
              <w:widowControl/>
              <w:autoSpaceDE/>
              <w:autoSpaceDN/>
              <w:adjustRightInd/>
              <w:rPr>
                <w:rFonts w:ascii="Arial" w:eastAsia="Times New Roman" w:hAnsi="Arial" w:cs="Arial"/>
                <w:color w:val="000000"/>
                <w:sz w:val="18"/>
                <w:szCs w:val="18"/>
              </w:rPr>
            </w:pPr>
            <w:r w:rsidRPr="001B7665">
              <w:rPr>
                <w:rFonts w:ascii="Arial" w:eastAsia="Times New Roman" w:hAnsi="Arial" w:cs="Arial"/>
                <w:color w:val="000000"/>
                <w:sz w:val="18"/>
                <w:szCs w:val="18"/>
              </w:rPr>
              <w:t>Model</w:t>
            </w:r>
          </w:p>
        </w:tc>
        <w:tc>
          <w:tcPr>
            <w:tcW w:w="1898" w:type="dxa"/>
            <w:gridSpan w:val="2"/>
            <w:tcBorders>
              <w:top w:val="single" w:sz="8" w:space="0" w:color="000000"/>
              <w:left w:val="nil"/>
              <w:bottom w:val="single" w:sz="8" w:space="0" w:color="000000"/>
              <w:right w:val="single" w:sz="8" w:space="0" w:color="000000"/>
            </w:tcBorders>
            <w:shd w:val="clear" w:color="auto" w:fill="auto"/>
            <w:vAlign w:val="center"/>
            <w:hideMark/>
          </w:tcPr>
          <w:p w:rsidR="001B7665" w:rsidRPr="001B7665" w:rsidRDefault="001B7665" w:rsidP="001B7665">
            <w:pPr>
              <w:widowControl/>
              <w:autoSpaceDE/>
              <w:autoSpaceDN/>
              <w:adjustRightInd/>
              <w:jc w:val="center"/>
              <w:rPr>
                <w:rFonts w:ascii="Arial" w:eastAsia="Times New Roman" w:hAnsi="Arial" w:cs="Arial"/>
                <w:color w:val="000000"/>
                <w:sz w:val="18"/>
                <w:szCs w:val="18"/>
              </w:rPr>
            </w:pPr>
            <w:r w:rsidRPr="001B7665">
              <w:rPr>
                <w:rFonts w:ascii="Arial" w:eastAsia="Times New Roman" w:hAnsi="Arial" w:cs="Arial"/>
                <w:color w:val="000000"/>
                <w:sz w:val="18"/>
                <w:szCs w:val="18"/>
              </w:rPr>
              <w:t>Unstandardized Coefficients</w:t>
            </w:r>
          </w:p>
        </w:tc>
        <w:tc>
          <w:tcPr>
            <w:tcW w:w="1091" w:type="dxa"/>
            <w:tcBorders>
              <w:top w:val="nil"/>
              <w:left w:val="nil"/>
              <w:bottom w:val="single" w:sz="8" w:space="0" w:color="000000"/>
              <w:right w:val="single" w:sz="8" w:space="0" w:color="000000"/>
            </w:tcBorders>
            <w:shd w:val="clear" w:color="auto" w:fill="auto"/>
            <w:vAlign w:val="center"/>
            <w:hideMark/>
          </w:tcPr>
          <w:p w:rsidR="001B7665" w:rsidRPr="001B7665" w:rsidRDefault="001B7665" w:rsidP="001B7665">
            <w:pPr>
              <w:widowControl/>
              <w:autoSpaceDE/>
              <w:autoSpaceDN/>
              <w:adjustRightInd/>
              <w:jc w:val="center"/>
              <w:rPr>
                <w:rFonts w:ascii="Arial" w:eastAsia="Times New Roman" w:hAnsi="Arial" w:cs="Arial"/>
                <w:color w:val="000000"/>
                <w:sz w:val="18"/>
                <w:szCs w:val="18"/>
              </w:rPr>
            </w:pPr>
            <w:r w:rsidRPr="001B7665">
              <w:rPr>
                <w:rFonts w:ascii="Arial" w:eastAsia="Times New Roman" w:hAnsi="Arial" w:cs="Arial"/>
                <w:color w:val="000000"/>
                <w:sz w:val="18"/>
                <w:szCs w:val="18"/>
              </w:rPr>
              <w:t>Standardized Coefficients</w:t>
            </w:r>
          </w:p>
        </w:tc>
        <w:tc>
          <w:tcPr>
            <w:tcW w:w="94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B7665" w:rsidRPr="001B7665" w:rsidRDefault="001B7665" w:rsidP="001B7665">
            <w:pPr>
              <w:widowControl/>
              <w:autoSpaceDE/>
              <w:autoSpaceDN/>
              <w:adjustRightInd/>
              <w:jc w:val="center"/>
              <w:rPr>
                <w:rFonts w:ascii="Arial" w:eastAsia="Times New Roman" w:hAnsi="Arial" w:cs="Arial"/>
                <w:color w:val="000000"/>
                <w:sz w:val="18"/>
                <w:szCs w:val="18"/>
              </w:rPr>
            </w:pPr>
            <w:r w:rsidRPr="001B7665">
              <w:rPr>
                <w:rFonts w:ascii="Arial" w:eastAsia="Times New Roman" w:hAnsi="Arial" w:cs="Arial"/>
                <w:color w:val="000000"/>
                <w:sz w:val="18"/>
                <w:szCs w:val="18"/>
              </w:rPr>
              <w:t>t</w:t>
            </w:r>
          </w:p>
        </w:tc>
        <w:tc>
          <w:tcPr>
            <w:tcW w:w="94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B7665" w:rsidRPr="001B7665" w:rsidRDefault="001B7665" w:rsidP="001B7665">
            <w:pPr>
              <w:widowControl/>
              <w:autoSpaceDE/>
              <w:autoSpaceDN/>
              <w:adjustRightInd/>
              <w:jc w:val="center"/>
              <w:rPr>
                <w:rFonts w:ascii="Arial" w:eastAsia="Times New Roman" w:hAnsi="Arial" w:cs="Arial"/>
                <w:color w:val="000000"/>
                <w:sz w:val="18"/>
                <w:szCs w:val="18"/>
              </w:rPr>
            </w:pPr>
            <w:r w:rsidRPr="001B7665">
              <w:rPr>
                <w:rFonts w:ascii="Arial" w:eastAsia="Times New Roman" w:hAnsi="Arial" w:cs="Arial"/>
                <w:color w:val="000000"/>
                <w:sz w:val="18"/>
                <w:szCs w:val="18"/>
              </w:rPr>
              <w:t>Sig.</w:t>
            </w:r>
          </w:p>
        </w:tc>
        <w:tc>
          <w:tcPr>
            <w:tcW w:w="2834" w:type="dxa"/>
            <w:gridSpan w:val="3"/>
            <w:tcBorders>
              <w:top w:val="single" w:sz="8" w:space="0" w:color="000000"/>
              <w:left w:val="nil"/>
              <w:bottom w:val="single" w:sz="8" w:space="0" w:color="000000"/>
              <w:right w:val="single" w:sz="8" w:space="0" w:color="000000"/>
            </w:tcBorders>
            <w:shd w:val="clear" w:color="auto" w:fill="auto"/>
            <w:vAlign w:val="center"/>
            <w:hideMark/>
          </w:tcPr>
          <w:p w:rsidR="001B7665" w:rsidRPr="001B7665" w:rsidRDefault="001B7665" w:rsidP="001B7665">
            <w:pPr>
              <w:widowControl/>
              <w:autoSpaceDE/>
              <w:autoSpaceDN/>
              <w:adjustRightInd/>
              <w:jc w:val="center"/>
              <w:rPr>
                <w:rFonts w:ascii="Arial" w:eastAsia="Times New Roman" w:hAnsi="Arial" w:cs="Arial"/>
                <w:color w:val="000000"/>
                <w:sz w:val="18"/>
                <w:szCs w:val="18"/>
              </w:rPr>
            </w:pPr>
            <w:r w:rsidRPr="001B7665">
              <w:rPr>
                <w:rFonts w:ascii="Arial" w:eastAsia="Times New Roman" w:hAnsi="Arial" w:cs="Arial"/>
                <w:color w:val="000000"/>
                <w:sz w:val="18"/>
                <w:szCs w:val="18"/>
              </w:rPr>
              <w:t>Correlations</w:t>
            </w:r>
          </w:p>
        </w:tc>
      </w:tr>
      <w:tr w:rsidR="001B7665" w:rsidRPr="001B7665" w:rsidTr="001B7665">
        <w:trPr>
          <w:trHeight w:val="495"/>
        </w:trPr>
        <w:tc>
          <w:tcPr>
            <w:tcW w:w="1887" w:type="dxa"/>
            <w:gridSpan w:val="2"/>
            <w:vMerge/>
            <w:tcBorders>
              <w:top w:val="single" w:sz="8" w:space="0" w:color="000000"/>
              <w:left w:val="single" w:sz="8" w:space="0" w:color="000000"/>
              <w:bottom w:val="single" w:sz="8" w:space="0" w:color="000000"/>
              <w:right w:val="single" w:sz="8" w:space="0" w:color="000000"/>
            </w:tcBorders>
            <w:vAlign w:val="center"/>
            <w:hideMark/>
          </w:tcPr>
          <w:p w:rsidR="001B7665" w:rsidRPr="001B7665" w:rsidRDefault="001B7665" w:rsidP="001B7665">
            <w:pPr>
              <w:widowControl/>
              <w:autoSpaceDE/>
              <w:autoSpaceDN/>
              <w:adjustRightInd/>
              <w:rPr>
                <w:rFonts w:ascii="Arial" w:eastAsia="Times New Roman" w:hAnsi="Arial" w:cs="Arial"/>
                <w:color w:val="000000"/>
                <w:sz w:val="18"/>
                <w:szCs w:val="18"/>
              </w:rPr>
            </w:pPr>
          </w:p>
        </w:tc>
        <w:tc>
          <w:tcPr>
            <w:tcW w:w="951" w:type="dxa"/>
            <w:tcBorders>
              <w:top w:val="nil"/>
              <w:left w:val="nil"/>
              <w:bottom w:val="single" w:sz="8" w:space="0" w:color="000000"/>
              <w:right w:val="single" w:sz="8" w:space="0" w:color="000000"/>
            </w:tcBorders>
            <w:shd w:val="clear" w:color="auto" w:fill="auto"/>
            <w:vAlign w:val="center"/>
            <w:hideMark/>
          </w:tcPr>
          <w:p w:rsidR="001B7665" w:rsidRPr="001B7665" w:rsidRDefault="001B7665" w:rsidP="001B7665">
            <w:pPr>
              <w:widowControl/>
              <w:autoSpaceDE/>
              <w:autoSpaceDN/>
              <w:adjustRightInd/>
              <w:jc w:val="center"/>
              <w:rPr>
                <w:rFonts w:ascii="Arial" w:eastAsia="Times New Roman" w:hAnsi="Arial" w:cs="Arial"/>
                <w:color w:val="000000"/>
                <w:sz w:val="18"/>
                <w:szCs w:val="18"/>
              </w:rPr>
            </w:pPr>
            <w:r w:rsidRPr="001B7665">
              <w:rPr>
                <w:rFonts w:ascii="Arial" w:eastAsia="Times New Roman" w:hAnsi="Arial" w:cs="Arial"/>
                <w:color w:val="000000"/>
                <w:sz w:val="18"/>
                <w:szCs w:val="18"/>
              </w:rPr>
              <w:t>B</w:t>
            </w:r>
          </w:p>
        </w:tc>
        <w:tc>
          <w:tcPr>
            <w:tcW w:w="947" w:type="dxa"/>
            <w:tcBorders>
              <w:top w:val="nil"/>
              <w:left w:val="nil"/>
              <w:bottom w:val="single" w:sz="8" w:space="0" w:color="000000"/>
              <w:right w:val="single" w:sz="8" w:space="0" w:color="000000"/>
            </w:tcBorders>
            <w:shd w:val="clear" w:color="auto" w:fill="auto"/>
            <w:vAlign w:val="center"/>
            <w:hideMark/>
          </w:tcPr>
          <w:p w:rsidR="001B7665" w:rsidRPr="001B7665" w:rsidRDefault="001B7665" w:rsidP="001B7665">
            <w:pPr>
              <w:widowControl/>
              <w:autoSpaceDE/>
              <w:autoSpaceDN/>
              <w:adjustRightInd/>
              <w:jc w:val="center"/>
              <w:rPr>
                <w:rFonts w:ascii="Arial" w:eastAsia="Times New Roman" w:hAnsi="Arial" w:cs="Arial"/>
                <w:color w:val="000000"/>
                <w:sz w:val="18"/>
                <w:szCs w:val="18"/>
              </w:rPr>
            </w:pPr>
            <w:r w:rsidRPr="001B7665">
              <w:rPr>
                <w:rFonts w:ascii="Arial" w:eastAsia="Times New Roman" w:hAnsi="Arial" w:cs="Arial"/>
                <w:color w:val="000000"/>
                <w:sz w:val="18"/>
                <w:szCs w:val="18"/>
              </w:rPr>
              <w:t>Std. Error</w:t>
            </w:r>
          </w:p>
        </w:tc>
        <w:tc>
          <w:tcPr>
            <w:tcW w:w="1091" w:type="dxa"/>
            <w:tcBorders>
              <w:top w:val="nil"/>
              <w:left w:val="nil"/>
              <w:bottom w:val="single" w:sz="8" w:space="0" w:color="000000"/>
              <w:right w:val="single" w:sz="8" w:space="0" w:color="000000"/>
            </w:tcBorders>
            <w:shd w:val="clear" w:color="auto" w:fill="auto"/>
            <w:vAlign w:val="center"/>
            <w:hideMark/>
          </w:tcPr>
          <w:p w:rsidR="001B7665" w:rsidRPr="001B7665" w:rsidRDefault="001B7665" w:rsidP="001B7665">
            <w:pPr>
              <w:widowControl/>
              <w:autoSpaceDE/>
              <w:autoSpaceDN/>
              <w:adjustRightInd/>
              <w:jc w:val="center"/>
              <w:rPr>
                <w:rFonts w:ascii="Arial" w:eastAsia="Times New Roman" w:hAnsi="Arial" w:cs="Arial"/>
                <w:color w:val="000000"/>
                <w:sz w:val="18"/>
                <w:szCs w:val="18"/>
              </w:rPr>
            </w:pPr>
            <w:r w:rsidRPr="001B7665">
              <w:rPr>
                <w:rFonts w:ascii="Arial" w:eastAsia="Times New Roman" w:hAnsi="Arial" w:cs="Arial"/>
                <w:color w:val="000000"/>
                <w:sz w:val="18"/>
                <w:szCs w:val="18"/>
              </w:rPr>
              <w:t>Beta</w:t>
            </w:r>
          </w:p>
        </w:tc>
        <w:tc>
          <w:tcPr>
            <w:tcW w:w="946" w:type="dxa"/>
            <w:vMerge/>
            <w:tcBorders>
              <w:top w:val="nil"/>
              <w:left w:val="single" w:sz="8" w:space="0" w:color="000000"/>
              <w:bottom w:val="single" w:sz="8" w:space="0" w:color="000000"/>
              <w:right w:val="single" w:sz="8" w:space="0" w:color="000000"/>
            </w:tcBorders>
            <w:vAlign w:val="center"/>
            <w:hideMark/>
          </w:tcPr>
          <w:p w:rsidR="001B7665" w:rsidRPr="001B7665" w:rsidRDefault="001B7665" w:rsidP="001B7665">
            <w:pPr>
              <w:widowControl/>
              <w:autoSpaceDE/>
              <w:autoSpaceDN/>
              <w:adjustRightInd/>
              <w:rPr>
                <w:rFonts w:ascii="Arial" w:eastAsia="Times New Roman" w:hAnsi="Arial" w:cs="Arial"/>
                <w:color w:val="000000"/>
                <w:sz w:val="18"/>
                <w:szCs w:val="18"/>
              </w:rPr>
            </w:pPr>
          </w:p>
        </w:tc>
        <w:tc>
          <w:tcPr>
            <w:tcW w:w="944" w:type="dxa"/>
            <w:vMerge/>
            <w:tcBorders>
              <w:top w:val="nil"/>
              <w:left w:val="single" w:sz="8" w:space="0" w:color="000000"/>
              <w:bottom w:val="single" w:sz="8" w:space="0" w:color="000000"/>
              <w:right w:val="single" w:sz="8" w:space="0" w:color="000000"/>
            </w:tcBorders>
            <w:vAlign w:val="center"/>
            <w:hideMark/>
          </w:tcPr>
          <w:p w:rsidR="001B7665" w:rsidRPr="001B7665" w:rsidRDefault="001B7665" w:rsidP="001B7665">
            <w:pPr>
              <w:widowControl/>
              <w:autoSpaceDE/>
              <w:autoSpaceDN/>
              <w:adjustRightInd/>
              <w:rPr>
                <w:rFonts w:ascii="Arial" w:eastAsia="Times New Roman" w:hAnsi="Arial" w:cs="Arial"/>
                <w:color w:val="000000"/>
                <w:sz w:val="18"/>
                <w:szCs w:val="18"/>
              </w:rPr>
            </w:pPr>
          </w:p>
        </w:tc>
        <w:tc>
          <w:tcPr>
            <w:tcW w:w="944" w:type="dxa"/>
            <w:tcBorders>
              <w:top w:val="nil"/>
              <w:left w:val="nil"/>
              <w:bottom w:val="single" w:sz="8" w:space="0" w:color="000000"/>
              <w:right w:val="single" w:sz="8" w:space="0" w:color="000000"/>
            </w:tcBorders>
            <w:shd w:val="clear" w:color="auto" w:fill="auto"/>
            <w:vAlign w:val="center"/>
            <w:hideMark/>
          </w:tcPr>
          <w:p w:rsidR="001B7665" w:rsidRPr="001B7665" w:rsidRDefault="001B7665" w:rsidP="001B7665">
            <w:pPr>
              <w:widowControl/>
              <w:autoSpaceDE/>
              <w:autoSpaceDN/>
              <w:adjustRightInd/>
              <w:jc w:val="center"/>
              <w:rPr>
                <w:rFonts w:ascii="Arial" w:eastAsia="Times New Roman" w:hAnsi="Arial" w:cs="Arial"/>
                <w:color w:val="000000"/>
                <w:sz w:val="18"/>
                <w:szCs w:val="18"/>
              </w:rPr>
            </w:pPr>
            <w:r w:rsidRPr="001B7665">
              <w:rPr>
                <w:rFonts w:ascii="Arial" w:eastAsia="Times New Roman" w:hAnsi="Arial" w:cs="Arial"/>
                <w:color w:val="000000"/>
                <w:sz w:val="18"/>
                <w:szCs w:val="18"/>
              </w:rPr>
              <w:t>Zero-order</w:t>
            </w:r>
          </w:p>
        </w:tc>
        <w:tc>
          <w:tcPr>
            <w:tcW w:w="946" w:type="dxa"/>
            <w:tcBorders>
              <w:top w:val="nil"/>
              <w:left w:val="nil"/>
              <w:bottom w:val="single" w:sz="8" w:space="0" w:color="000000"/>
              <w:right w:val="single" w:sz="8" w:space="0" w:color="000000"/>
            </w:tcBorders>
            <w:shd w:val="clear" w:color="auto" w:fill="auto"/>
            <w:vAlign w:val="center"/>
            <w:hideMark/>
          </w:tcPr>
          <w:p w:rsidR="001B7665" w:rsidRPr="001B7665" w:rsidRDefault="001B7665" w:rsidP="001B7665">
            <w:pPr>
              <w:widowControl/>
              <w:autoSpaceDE/>
              <w:autoSpaceDN/>
              <w:adjustRightInd/>
              <w:jc w:val="center"/>
              <w:rPr>
                <w:rFonts w:ascii="Arial" w:eastAsia="Times New Roman" w:hAnsi="Arial" w:cs="Arial"/>
                <w:color w:val="000000"/>
                <w:sz w:val="18"/>
                <w:szCs w:val="18"/>
              </w:rPr>
            </w:pPr>
            <w:r w:rsidRPr="001B7665">
              <w:rPr>
                <w:rFonts w:ascii="Arial" w:eastAsia="Times New Roman" w:hAnsi="Arial" w:cs="Arial"/>
                <w:color w:val="000000"/>
                <w:sz w:val="18"/>
                <w:szCs w:val="18"/>
              </w:rPr>
              <w:t>Partial</w:t>
            </w:r>
          </w:p>
        </w:tc>
        <w:tc>
          <w:tcPr>
            <w:tcW w:w="944" w:type="dxa"/>
            <w:tcBorders>
              <w:top w:val="nil"/>
              <w:left w:val="nil"/>
              <w:bottom w:val="single" w:sz="8" w:space="0" w:color="000000"/>
              <w:right w:val="single" w:sz="8" w:space="0" w:color="000000"/>
            </w:tcBorders>
            <w:shd w:val="clear" w:color="auto" w:fill="auto"/>
            <w:vAlign w:val="center"/>
            <w:hideMark/>
          </w:tcPr>
          <w:p w:rsidR="001B7665" w:rsidRPr="001B7665" w:rsidRDefault="001B7665" w:rsidP="001B7665">
            <w:pPr>
              <w:widowControl/>
              <w:autoSpaceDE/>
              <w:autoSpaceDN/>
              <w:adjustRightInd/>
              <w:jc w:val="center"/>
              <w:rPr>
                <w:rFonts w:ascii="Arial" w:eastAsia="Times New Roman" w:hAnsi="Arial" w:cs="Arial"/>
                <w:color w:val="000000"/>
                <w:sz w:val="18"/>
                <w:szCs w:val="18"/>
              </w:rPr>
            </w:pPr>
            <w:r w:rsidRPr="001B7665">
              <w:rPr>
                <w:rFonts w:ascii="Arial" w:eastAsia="Times New Roman" w:hAnsi="Arial" w:cs="Arial"/>
                <w:color w:val="000000"/>
                <w:sz w:val="18"/>
                <w:szCs w:val="18"/>
              </w:rPr>
              <w:t>Part</w:t>
            </w:r>
          </w:p>
        </w:tc>
      </w:tr>
      <w:tr w:rsidR="001B7665" w:rsidRPr="001B7665" w:rsidTr="001B7665">
        <w:trPr>
          <w:trHeight w:val="480"/>
        </w:trPr>
        <w:tc>
          <w:tcPr>
            <w:tcW w:w="931" w:type="dxa"/>
            <w:vMerge w:val="restart"/>
            <w:tcBorders>
              <w:top w:val="nil"/>
              <w:left w:val="single" w:sz="8" w:space="0" w:color="000000"/>
              <w:bottom w:val="single" w:sz="8" w:space="0" w:color="000000"/>
              <w:right w:val="nil"/>
            </w:tcBorders>
            <w:shd w:val="clear" w:color="auto" w:fill="auto"/>
            <w:vAlign w:val="center"/>
            <w:hideMark/>
          </w:tcPr>
          <w:p w:rsidR="001B7665" w:rsidRPr="001B7665" w:rsidRDefault="001B7665" w:rsidP="001B7665">
            <w:pPr>
              <w:widowControl/>
              <w:autoSpaceDE/>
              <w:autoSpaceDN/>
              <w:adjustRightInd/>
              <w:jc w:val="right"/>
              <w:rPr>
                <w:rFonts w:ascii="Arial" w:eastAsia="Times New Roman" w:hAnsi="Arial" w:cs="Arial"/>
                <w:color w:val="000000"/>
                <w:sz w:val="18"/>
                <w:szCs w:val="18"/>
              </w:rPr>
            </w:pPr>
            <w:r w:rsidRPr="001B7665">
              <w:rPr>
                <w:rFonts w:ascii="Arial" w:eastAsia="Times New Roman" w:hAnsi="Arial" w:cs="Arial"/>
                <w:color w:val="000000"/>
                <w:sz w:val="18"/>
                <w:szCs w:val="18"/>
              </w:rPr>
              <w:t>1</w:t>
            </w:r>
          </w:p>
        </w:tc>
        <w:tc>
          <w:tcPr>
            <w:tcW w:w="956" w:type="dxa"/>
            <w:tcBorders>
              <w:top w:val="nil"/>
              <w:left w:val="nil"/>
              <w:bottom w:val="nil"/>
              <w:right w:val="single" w:sz="8" w:space="0" w:color="000000"/>
            </w:tcBorders>
            <w:shd w:val="clear" w:color="auto" w:fill="auto"/>
            <w:vAlign w:val="center"/>
            <w:hideMark/>
          </w:tcPr>
          <w:p w:rsidR="001B7665" w:rsidRPr="001B7665" w:rsidRDefault="001B7665" w:rsidP="001B7665">
            <w:pPr>
              <w:widowControl/>
              <w:autoSpaceDE/>
              <w:autoSpaceDN/>
              <w:adjustRightInd/>
              <w:rPr>
                <w:rFonts w:ascii="Arial" w:eastAsia="Times New Roman" w:hAnsi="Arial" w:cs="Arial"/>
                <w:color w:val="000000"/>
                <w:sz w:val="18"/>
                <w:szCs w:val="18"/>
              </w:rPr>
            </w:pPr>
            <w:r w:rsidRPr="001B7665">
              <w:rPr>
                <w:rFonts w:ascii="Arial" w:eastAsia="Times New Roman" w:hAnsi="Arial" w:cs="Arial"/>
                <w:color w:val="000000"/>
                <w:sz w:val="18"/>
                <w:szCs w:val="18"/>
              </w:rPr>
              <w:t>(Constant)</w:t>
            </w:r>
          </w:p>
        </w:tc>
        <w:tc>
          <w:tcPr>
            <w:tcW w:w="951" w:type="dxa"/>
            <w:tcBorders>
              <w:top w:val="nil"/>
              <w:left w:val="nil"/>
              <w:bottom w:val="nil"/>
              <w:right w:val="single" w:sz="8" w:space="0" w:color="000000"/>
            </w:tcBorders>
            <w:shd w:val="clear" w:color="auto" w:fill="auto"/>
            <w:noWrap/>
            <w:vAlign w:val="center"/>
            <w:hideMark/>
          </w:tcPr>
          <w:p w:rsidR="001B7665" w:rsidRPr="001B7665" w:rsidRDefault="001B7665" w:rsidP="001B7665">
            <w:pPr>
              <w:widowControl/>
              <w:autoSpaceDE/>
              <w:autoSpaceDN/>
              <w:adjustRightInd/>
              <w:jc w:val="right"/>
              <w:rPr>
                <w:rFonts w:ascii="Arial" w:eastAsia="Times New Roman" w:hAnsi="Arial" w:cs="Arial"/>
                <w:color w:val="000000"/>
                <w:sz w:val="18"/>
                <w:szCs w:val="18"/>
              </w:rPr>
            </w:pPr>
            <w:r w:rsidRPr="001B7665">
              <w:rPr>
                <w:rFonts w:ascii="Arial" w:eastAsia="Times New Roman" w:hAnsi="Arial" w:cs="Arial"/>
                <w:color w:val="000000"/>
                <w:sz w:val="18"/>
                <w:szCs w:val="18"/>
              </w:rPr>
              <w:t>-0.032</w:t>
            </w:r>
          </w:p>
        </w:tc>
        <w:tc>
          <w:tcPr>
            <w:tcW w:w="947" w:type="dxa"/>
            <w:tcBorders>
              <w:top w:val="nil"/>
              <w:left w:val="nil"/>
              <w:bottom w:val="nil"/>
              <w:right w:val="single" w:sz="8" w:space="0" w:color="000000"/>
            </w:tcBorders>
            <w:shd w:val="clear" w:color="auto" w:fill="auto"/>
            <w:noWrap/>
            <w:vAlign w:val="center"/>
            <w:hideMark/>
          </w:tcPr>
          <w:p w:rsidR="001B7665" w:rsidRPr="001B7665" w:rsidRDefault="001B7665" w:rsidP="001B7665">
            <w:pPr>
              <w:widowControl/>
              <w:autoSpaceDE/>
              <w:autoSpaceDN/>
              <w:adjustRightInd/>
              <w:jc w:val="right"/>
              <w:rPr>
                <w:rFonts w:ascii="Arial" w:eastAsia="Times New Roman" w:hAnsi="Arial" w:cs="Arial"/>
                <w:color w:val="000000"/>
                <w:sz w:val="18"/>
                <w:szCs w:val="18"/>
              </w:rPr>
            </w:pPr>
            <w:r w:rsidRPr="001B7665">
              <w:rPr>
                <w:rFonts w:ascii="Arial" w:eastAsia="Times New Roman" w:hAnsi="Arial" w:cs="Arial"/>
                <w:color w:val="000000"/>
                <w:sz w:val="18"/>
                <w:szCs w:val="18"/>
              </w:rPr>
              <w:t>0.254</w:t>
            </w:r>
          </w:p>
        </w:tc>
        <w:tc>
          <w:tcPr>
            <w:tcW w:w="1091" w:type="dxa"/>
            <w:tcBorders>
              <w:top w:val="nil"/>
              <w:left w:val="nil"/>
              <w:bottom w:val="nil"/>
              <w:right w:val="single" w:sz="8" w:space="0" w:color="000000"/>
            </w:tcBorders>
            <w:shd w:val="clear" w:color="auto" w:fill="auto"/>
            <w:noWrap/>
            <w:vAlign w:val="center"/>
            <w:hideMark/>
          </w:tcPr>
          <w:p w:rsidR="001B7665" w:rsidRPr="001B7665" w:rsidRDefault="001B7665" w:rsidP="001B7665">
            <w:pPr>
              <w:widowControl/>
              <w:autoSpaceDE/>
              <w:autoSpaceDN/>
              <w:adjustRightInd/>
              <w:jc w:val="center"/>
              <w:rPr>
                <w:rFonts w:ascii="Arial" w:eastAsia="Times New Roman" w:hAnsi="Arial" w:cs="Arial"/>
                <w:color w:val="000000"/>
                <w:sz w:val="20"/>
                <w:szCs w:val="20"/>
              </w:rPr>
            </w:pPr>
            <w:r w:rsidRPr="001B7665">
              <w:rPr>
                <w:rFonts w:ascii="Arial" w:eastAsia="Times New Roman" w:hAnsi="Arial" w:cs="Arial"/>
                <w:color w:val="000000"/>
                <w:sz w:val="20"/>
                <w:szCs w:val="20"/>
              </w:rPr>
              <w:t> </w:t>
            </w:r>
          </w:p>
        </w:tc>
        <w:tc>
          <w:tcPr>
            <w:tcW w:w="946" w:type="dxa"/>
            <w:tcBorders>
              <w:top w:val="nil"/>
              <w:left w:val="nil"/>
              <w:bottom w:val="nil"/>
              <w:right w:val="single" w:sz="8" w:space="0" w:color="000000"/>
            </w:tcBorders>
            <w:shd w:val="clear" w:color="auto" w:fill="auto"/>
            <w:noWrap/>
            <w:vAlign w:val="center"/>
            <w:hideMark/>
          </w:tcPr>
          <w:p w:rsidR="001B7665" w:rsidRPr="001B7665" w:rsidRDefault="001B7665" w:rsidP="001B7665">
            <w:pPr>
              <w:widowControl/>
              <w:autoSpaceDE/>
              <w:autoSpaceDN/>
              <w:adjustRightInd/>
              <w:jc w:val="right"/>
              <w:rPr>
                <w:rFonts w:ascii="Arial" w:eastAsia="Times New Roman" w:hAnsi="Arial" w:cs="Arial"/>
                <w:color w:val="000000"/>
                <w:sz w:val="18"/>
                <w:szCs w:val="18"/>
              </w:rPr>
            </w:pPr>
            <w:r w:rsidRPr="001B7665">
              <w:rPr>
                <w:rFonts w:ascii="Arial" w:eastAsia="Times New Roman" w:hAnsi="Arial" w:cs="Arial"/>
                <w:color w:val="000000"/>
                <w:sz w:val="18"/>
                <w:szCs w:val="18"/>
              </w:rPr>
              <w:t>-0.127</w:t>
            </w:r>
          </w:p>
        </w:tc>
        <w:tc>
          <w:tcPr>
            <w:tcW w:w="944" w:type="dxa"/>
            <w:tcBorders>
              <w:top w:val="nil"/>
              <w:left w:val="nil"/>
              <w:bottom w:val="nil"/>
              <w:right w:val="single" w:sz="8" w:space="0" w:color="000000"/>
            </w:tcBorders>
            <w:shd w:val="clear" w:color="auto" w:fill="auto"/>
            <w:noWrap/>
            <w:vAlign w:val="center"/>
            <w:hideMark/>
          </w:tcPr>
          <w:p w:rsidR="001B7665" w:rsidRPr="001B7665" w:rsidRDefault="001B7665" w:rsidP="001B7665">
            <w:pPr>
              <w:widowControl/>
              <w:autoSpaceDE/>
              <w:autoSpaceDN/>
              <w:adjustRightInd/>
              <w:jc w:val="right"/>
              <w:rPr>
                <w:rFonts w:ascii="Arial" w:eastAsia="Times New Roman" w:hAnsi="Arial" w:cs="Arial"/>
                <w:color w:val="000000"/>
                <w:sz w:val="18"/>
                <w:szCs w:val="18"/>
              </w:rPr>
            </w:pPr>
            <w:r w:rsidRPr="001B7665">
              <w:rPr>
                <w:rFonts w:ascii="Arial" w:eastAsia="Times New Roman" w:hAnsi="Arial" w:cs="Arial"/>
                <w:color w:val="000000"/>
                <w:sz w:val="18"/>
                <w:szCs w:val="18"/>
              </w:rPr>
              <w:t>0.899</w:t>
            </w:r>
          </w:p>
        </w:tc>
        <w:tc>
          <w:tcPr>
            <w:tcW w:w="944" w:type="dxa"/>
            <w:tcBorders>
              <w:top w:val="nil"/>
              <w:left w:val="nil"/>
              <w:bottom w:val="nil"/>
              <w:right w:val="single" w:sz="8" w:space="0" w:color="000000"/>
            </w:tcBorders>
            <w:shd w:val="clear" w:color="auto" w:fill="auto"/>
            <w:noWrap/>
            <w:vAlign w:val="center"/>
            <w:hideMark/>
          </w:tcPr>
          <w:p w:rsidR="001B7665" w:rsidRPr="001B7665" w:rsidRDefault="001B7665" w:rsidP="001B7665">
            <w:pPr>
              <w:widowControl/>
              <w:autoSpaceDE/>
              <w:autoSpaceDN/>
              <w:adjustRightInd/>
              <w:jc w:val="center"/>
              <w:rPr>
                <w:rFonts w:ascii="Arial" w:eastAsia="Times New Roman" w:hAnsi="Arial" w:cs="Arial"/>
                <w:color w:val="000000"/>
                <w:sz w:val="20"/>
                <w:szCs w:val="20"/>
              </w:rPr>
            </w:pPr>
            <w:r w:rsidRPr="001B7665">
              <w:rPr>
                <w:rFonts w:ascii="Arial" w:eastAsia="Times New Roman" w:hAnsi="Arial" w:cs="Arial"/>
                <w:color w:val="000000"/>
                <w:sz w:val="20"/>
                <w:szCs w:val="20"/>
              </w:rPr>
              <w:t> </w:t>
            </w:r>
          </w:p>
        </w:tc>
        <w:tc>
          <w:tcPr>
            <w:tcW w:w="946" w:type="dxa"/>
            <w:tcBorders>
              <w:top w:val="nil"/>
              <w:left w:val="nil"/>
              <w:bottom w:val="nil"/>
              <w:right w:val="single" w:sz="8" w:space="0" w:color="000000"/>
            </w:tcBorders>
            <w:shd w:val="clear" w:color="auto" w:fill="auto"/>
            <w:noWrap/>
            <w:vAlign w:val="center"/>
            <w:hideMark/>
          </w:tcPr>
          <w:p w:rsidR="001B7665" w:rsidRPr="001B7665" w:rsidRDefault="001B7665" w:rsidP="001B7665">
            <w:pPr>
              <w:widowControl/>
              <w:autoSpaceDE/>
              <w:autoSpaceDN/>
              <w:adjustRightInd/>
              <w:jc w:val="center"/>
              <w:rPr>
                <w:rFonts w:ascii="Arial" w:eastAsia="Times New Roman" w:hAnsi="Arial" w:cs="Arial"/>
                <w:color w:val="000000"/>
                <w:sz w:val="20"/>
                <w:szCs w:val="20"/>
              </w:rPr>
            </w:pPr>
            <w:r w:rsidRPr="001B7665">
              <w:rPr>
                <w:rFonts w:ascii="Arial" w:eastAsia="Times New Roman" w:hAnsi="Arial" w:cs="Arial"/>
                <w:color w:val="000000"/>
                <w:sz w:val="20"/>
                <w:szCs w:val="20"/>
              </w:rPr>
              <w:t> </w:t>
            </w:r>
          </w:p>
        </w:tc>
        <w:tc>
          <w:tcPr>
            <w:tcW w:w="944" w:type="dxa"/>
            <w:tcBorders>
              <w:top w:val="nil"/>
              <w:left w:val="nil"/>
              <w:bottom w:val="nil"/>
              <w:right w:val="single" w:sz="8" w:space="0" w:color="000000"/>
            </w:tcBorders>
            <w:shd w:val="clear" w:color="auto" w:fill="auto"/>
            <w:noWrap/>
            <w:vAlign w:val="center"/>
            <w:hideMark/>
          </w:tcPr>
          <w:p w:rsidR="001B7665" w:rsidRPr="001B7665" w:rsidRDefault="001B7665" w:rsidP="001B7665">
            <w:pPr>
              <w:widowControl/>
              <w:autoSpaceDE/>
              <w:autoSpaceDN/>
              <w:adjustRightInd/>
              <w:jc w:val="center"/>
              <w:rPr>
                <w:rFonts w:ascii="Arial" w:eastAsia="Times New Roman" w:hAnsi="Arial" w:cs="Arial"/>
                <w:color w:val="000000"/>
                <w:sz w:val="20"/>
                <w:szCs w:val="20"/>
              </w:rPr>
            </w:pPr>
            <w:r w:rsidRPr="001B7665">
              <w:rPr>
                <w:rFonts w:ascii="Arial" w:eastAsia="Times New Roman" w:hAnsi="Arial" w:cs="Arial"/>
                <w:color w:val="000000"/>
                <w:sz w:val="20"/>
                <w:szCs w:val="20"/>
              </w:rPr>
              <w:t> </w:t>
            </w:r>
          </w:p>
        </w:tc>
      </w:tr>
      <w:tr w:rsidR="001B7665" w:rsidRPr="001B7665" w:rsidTr="001B7665">
        <w:trPr>
          <w:trHeight w:val="300"/>
        </w:trPr>
        <w:tc>
          <w:tcPr>
            <w:tcW w:w="931" w:type="dxa"/>
            <w:vMerge/>
            <w:tcBorders>
              <w:top w:val="nil"/>
              <w:left w:val="single" w:sz="8" w:space="0" w:color="000000"/>
              <w:bottom w:val="single" w:sz="8" w:space="0" w:color="000000"/>
              <w:right w:val="nil"/>
            </w:tcBorders>
            <w:vAlign w:val="center"/>
            <w:hideMark/>
          </w:tcPr>
          <w:p w:rsidR="001B7665" w:rsidRPr="001B7665" w:rsidRDefault="001B7665" w:rsidP="001B7665">
            <w:pPr>
              <w:widowControl/>
              <w:autoSpaceDE/>
              <w:autoSpaceDN/>
              <w:adjustRightInd/>
              <w:rPr>
                <w:rFonts w:ascii="Arial" w:eastAsia="Times New Roman" w:hAnsi="Arial" w:cs="Arial"/>
                <w:color w:val="000000"/>
                <w:sz w:val="18"/>
                <w:szCs w:val="18"/>
              </w:rPr>
            </w:pPr>
          </w:p>
        </w:tc>
        <w:tc>
          <w:tcPr>
            <w:tcW w:w="956" w:type="dxa"/>
            <w:tcBorders>
              <w:top w:val="nil"/>
              <w:left w:val="nil"/>
              <w:bottom w:val="nil"/>
              <w:right w:val="single" w:sz="8" w:space="0" w:color="000000"/>
            </w:tcBorders>
            <w:shd w:val="clear" w:color="auto" w:fill="auto"/>
            <w:vAlign w:val="center"/>
            <w:hideMark/>
          </w:tcPr>
          <w:p w:rsidR="001B7665" w:rsidRPr="001B7665" w:rsidRDefault="001B7665" w:rsidP="001B7665">
            <w:pPr>
              <w:widowControl/>
              <w:autoSpaceDE/>
              <w:autoSpaceDN/>
              <w:adjustRightInd/>
              <w:rPr>
                <w:rFonts w:ascii="Arial" w:eastAsia="Times New Roman" w:hAnsi="Arial" w:cs="Arial"/>
                <w:color w:val="000000"/>
                <w:sz w:val="18"/>
                <w:szCs w:val="18"/>
              </w:rPr>
            </w:pPr>
            <w:r w:rsidRPr="001B7665">
              <w:rPr>
                <w:rFonts w:ascii="Arial" w:eastAsia="Times New Roman" w:hAnsi="Arial" w:cs="Arial"/>
                <w:color w:val="000000"/>
                <w:sz w:val="18"/>
                <w:szCs w:val="18"/>
              </w:rPr>
              <w:t>trt1a</w:t>
            </w:r>
          </w:p>
        </w:tc>
        <w:tc>
          <w:tcPr>
            <w:tcW w:w="951" w:type="dxa"/>
            <w:tcBorders>
              <w:top w:val="nil"/>
              <w:left w:val="nil"/>
              <w:bottom w:val="nil"/>
              <w:right w:val="single" w:sz="8" w:space="0" w:color="000000"/>
            </w:tcBorders>
            <w:shd w:val="clear" w:color="auto" w:fill="auto"/>
            <w:noWrap/>
            <w:vAlign w:val="center"/>
            <w:hideMark/>
          </w:tcPr>
          <w:p w:rsidR="001B7665" w:rsidRPr="001B7665" w:rsidRDefault="001B7665" w:rsidP="001B7665">
            <w:pPr>
              <w:widowControl/>
              <w:autoSpaceDE/>
              <w:autoSpaceDN/>
              <w:adjustRightInd/>
              <w:jc w:val="right"/>
              <w:rPr>
                <w:rFonts w:ascii="Arial" w:eastAsia="Times New Roman" w:hAnsi="Arial" w:cs="Arial"/>
                <w:color w:val="000000"/>
                <w:sz w:val="18"/>
                <w:szCs w:val="18"/>
              </w:rPr>
            </w:pPr>
            <w:r w:rsidRPr="001B7665">
              <w:rPr>
                <w:rFonts w:ascii="Arial" w:eastAsia="Times New Roman" w:hAnsi="Arial" w:cs="Arial"/>
                <w:color w:val="000000"/>
                <w:sz w:val="18"/>
                <w:szCs w:val="18"/>
              </w:rPr>
              <w:t>0.007</w:t>
            </w:r>
          </w:p>
        </w:tc>
        <w:tc>
          <w:tcPr>
            <w:tcW w:w="947" w:type="dxa"/>
            <w:tcBorders>
              <w:top w:val="nil"/>
              <w:left w:val="nil"/>
              <w:bottom w:val="nil"/>
              <w:right w:val="single" w:sz="8" w:space="0" w:color="000000"/>
            </w:tcBorders>
            <w:shd w:val="clear" w:color="auto" w:fill="auto"/>
            <w:noWrap/>
            <w:vAlign w:val="center"/>
            <w:hideMark/>
          </w:tcPr>
          <w:p w:rsidR="001B7665" w:rsidRPr="001B7665" w:rsidRDefault="001B7665" w:rsidP="001B7665">
            <w:pPr>
              <w:widowControl/>
              <w:autoSpaceDE/>
              <w:autoSpaceDN/>
              <w:adjustRightInd/>
              <w:jc w:val="right"/>
              <w:rPr>
                <w:rFonts w:ascii="Arial" w:eastAsia="Times New Roman" w:hAnsi="Arial" w:cs="Arial"/>
                <w:color w:val="000000"/>
                <w:sz w:val="18"/>
                <w:szCs w:val="18"/>
              </w:rPr>
            </w:pPr>
            <w:r w:rsidRPr="001B7665">
              <w:rPr>
                <w:rFonts w:ascii="Arial" w:eastAsia="Times New Roman" w:hAnsi="Arial" w:cs="Arial"/>
                <w:color w:val="000000"/>
                <w:sz w:val="18"/>
                <w:szCs w:val="18"/>
              </w:rPr>
              <w:t>0.023</w:t>
            </w:r>
          </w:p>
        </w:tc>
        <w:tc>
          <w:tcPr>
            <w:tcW w:w="1091" w:type="dxa"/>
            <w:tcBorders>
              <w:top w:val="nil"/>
              <w:left w:val="nil"/>
              <w:bottom w:val="nil"/>
              <w:right w:val="single" w:sz="8" w:space="0" w:color="000000"/>
            </w:tcBorders>
            <w:shd w:val="clear" w:color="auto" w:fill="auto"/>
            <w:noWrap/>
            <w:vAlign w:val="center"/>
            <w:hideMark/>
          </w:tcPr>
          <w:p w:rsidR="001B7665" w:rsidRPr="001B7665" w:rsidRDefault="001B7665" w:rsidP="001B7665">
            <w:pPr>
              <w:widowControl/>
              <w:autoSpaceDE/>
              <w:autoSpaceDN/>
              <w:adjustRightInd/>
              <w:jc w:val="right"/>
              <w:rPr>
                <w:rFonts w:ascii="Arial" w:eastAsia="Times New Roman" w:hAnsi="Arial" w:cs="Arial"/>
                <w:color w:val="000000"/>
                <w:sz w:val="18"/>
                <w:szCs w:val="18"/>
              </w:rPr>
            </w:pPr>
            <w:r w:rsidRPr="001B7665">
              <w:rPr>
                <w:rFonts w:ascii="Arial" w:eastAsia="Times New Roman" w:hAnsi="Arial" w:cs="Arial"/>
                <w:color w:val="000000"/>
                <w:sz w:val="18"/>
                <w:szCs w:val="18"/>
              </w:rPr>
              <w:t>0.036</w:t>
            </w:r>
          </w:p>
        </w:tc>
        <w:tc>
          <w:tcPr>
            <w:tcW w:w="946" w:type="dxa"/>
            <w:tcBorders>
              <w:top w:val="nil"/>
              <w:left w:val="nil"/>
              <w:bottom w:val="nil"/>
              <w:right w:val="single" w:sz="8" w:space="0" w:color="000000"/>
            </w:tcBorders>
            <w:shd w:val="clear" w:color="auto" w:fill="auto"/>
            <w:noWrap/>
            <w:vAlign w:val="center"/>
            <w:hideMark/>
          </w:tcPr>
          <w:p w:rsidR="001B7665" w:rsidRPr="001B7665" w:rsidRDefault="001B7665" w:rsidP="001B7665">
            <w:pPr>
              <w:widowControl/>
              <w:autoSpaceDE/>
              <w:autoSpaceDN/>
              <w:adjustRightInd/>
              <w:jc w:val="right"/>
              <w:rPr>
                <w:rFonts w:ascii="Arial" w:eastAsia="Times New Roman" w:hAnsi="Arial" w:cs="Arial"/>
                <w:color w:val="000000"/>
                <w:sz w:val="18"/>
                <w:szCs w:val="18"/>
              </w:rPr>
            </w:pPr>
            <w:r w:rsidRPr="001B7665">
              <w:rPr>
                <w:rFonts w:ascii="Arial" w:eastAsia="Times New Roman" w:hAnsi="Arial" w:cs="Arial"/>
                <w:color w:val="000000"/>
                <w:sz w:val="18"/>
                <w:szCs w:val="18"/>
              </w:rPr>
              <w:t>0.315</w:t>
            </w:r>
          </w:p>
        </w:tc>
        <w:tc>
          <w:tcPr>
            <w:tcW w:w="944" w:type="dxa"/>
            <w:tcBorders>
              <w:top w:val="nil"/>
              <w:left w:val="nil"/>
              <w:bottom w:val="nil"/>
              <w:right w:val="single" w:sz="8" w:space="0" w:color="000000"/>
            </w:tcBorders>
            <w:shd w:val="clear" w:color="auto" w:fill="auto"/>
            <w:noWrap/>
            <w:vAlign w:val="center"/>
            <w:hideMark/>
          </w:tcPr>
          <w:p w:rsidR="001B7665" w:rsidRPr="001B7665" w:rsidRDefault="001B7665" w:rsidP="001B7665">
            <w:pPr>
              <w:widowControl/>
              <w:autoSpaceDE/>
              <w:autoSpaceDN/>
              <w:adjustRightInd/>
              <w:jc w:val="right"/>
              <w:rPr>
                <w:rFonts w:ascii="Arial" w:eastAsia="Times New Roman" w:hAnsi="Arial" w:cs="Arial"/>
                <w:color w:val="000000"/>
                <w:sz w:val="18"/>
                <w:szCs w:val="18"/>
              </w:rPr>
            </w:pPr>
            <w:r w:rsidRPr="001B7665">
              <w:rPr>
                <w:rFonts w:ascii="Arial" w:eastAsia="Times New Roman" w:hAnsi="Arial" w:cs="Arial"/>
                <w:color w:val="000000"/>
                <w:sz w:val="18"/>
                <w:szCs w:val="18"/>
              </w:rPr>
              <w:t>0.754</w:t>
            </w:r>
          </w:p>
        </w:tc>
        <w:tc>
          <w:tcPr>
            <w:tcW w:w="944" w:type="dxa"/>
            <w:tcBorders>
              <w:top w:val="nil"/>
              <w:left w:val="nil"/>
              <w:bottom w:val="nil"/>
              <w:right w:val="single" w:sz="8" w:space="0" w:color="000000"/>
            </w:tcBorders>
            <w:shd w:val="clear" w:color="auto" w:fill="auto"/>
            <w:noWrap/>
            <w:vAlign w:val="center"/>
            <w:hideMark/>
          </w:tcPr>
          <w:p w:rsidR="001B7665" w:rsidRPr="001B7665" w:rsidRDefault="001B7665" w:rsidP="001B7665">
            <w:pPr>
              <w:widowControl/>
              <w:autoSpaceDE/>
              <w:autoSpaceDN/>
              <w:adjustRightInd/>
              <w:jc w:val="right"/>
              <w:rPr>
                <w:rFonts w:ascii="Arial" w:eastAsia="Times New Roman" w:hAnsi="Arial" w:cs="Arial"/>
                <w:color w:val="000000"/>
                <w:sz w:val="18"/>
                <w:szCs w:val="18"/>
              </w:rPr>
            </w:pPr>
            <w:r w:rsidRPr="001B7665">
              <w:rPr>
                <w:rFonts w:ascii="Arial" w:eastAsia="Times New Roman" w:hAnsi="Arial" w:cs="Arial"/>
                <w:color w:val="000000"/>
                <w:sz w:val="18"/>
                <w:szCs w:val="18"/>
              </w:rPr>
              <w:t>0.19</w:t>
            </w:r>
          </w:p>
        </w:tc>
        <w:tc>
          <w:tcPr>
            <w:tcW w:w="946" w:type="dxa"/>
            <w:tcBorders>
              <w:top w:val="nil"/>
              <w:left w:val="nil"/>
              <w:bottom w:val="nil"/>
              <w:right w:val="single" w:sz="8" w:space="0" w:color="000000"/>
            </w:tcBorders>
            <w:shd w:val="clear" w:color="auto" w:fill="auto"/>
            <w:noWrap/>
            <w:vAlign w:val="center"/>
            <w:hideMark/>
          </w:tcPr>
          <w:p w:rsidR="001B7665" w:rsidRPr="001B7665" w:rsidRDefault="001B7665" w:rsidP="001B7665">
            <w:pPr>
              <w:widowControl/>
              <w:autoSpaceDE/>
              <w:autoSpaceDN/>
              <w:adjustRightInd/>
              <w:jc w:val="right"/>
              <w:rPr>
                <w:rFonts w:ascii="Arial" w:eastAsia="Times New Roman" w:hAnsi="Arial" w:cs="Arial"/>
                <w:color w:val="000000"/>
                <w:sz w:val="18"/>
                <w:szCs w:val="18"/>
              </w:rPr>
            </w:pPr>
            <w:r w:rsidRPr="001B7665">
              <w:rPr>
                <w:rFonts w:ascii="Arial" w:eastAsia="Times New Roman" w:hAnsi="Arial" w:cs="Arial"/>
                <w:color w:val="000000"/>
                <w:sz w:val="18"/>
                <w:szCs w:val="18"/>
              </w:rPr>
              <w:t>0.036</w:t>
            </w:r>
          </w:p>
        </w:tc>
        <w:tc>
          <w:tcPr>
            <w:tcW w:w="944" w:type="dxa"/>
            <w:tcBorders>
              <w:top w:val="nil"/>
              <w:left w:val="nil"/>
              <w:bottom w:val="nil"/>
              <w:right w:val="single" w:sz="8" w:space="0" w:color="000000"/>
            </w:tcBorders>
            <w:shd w:val="clear" w:color="auto" w:fill="auto"/>
            <w:noWrap/>
            <w:vAlign w:val="center"/>
            <w:hideMark/>
          </w:tcPr>
          <w:p w:rsidR="001B7665" w:rsidRPr="001B7665" w:rsidRDefault="001B7665" w:rsidP="001B7665">
            <w:pPr>
              <w:widowControl/>
              <w:autoSpaceDE/>
              <w:autoSpaceDN/>
              <w:adjustRightInd/>
              <w:jc w:val="right"/>
              <w:rPr>
                <w:rFonts w:ascii="Arial" w:eastAsia="Times New Roman" w:hAnsi="Arial" w:cs="Arial"/>
                <w:color w:val="000000"/>
                <w:sz w:val="18"/>
                <w:szCs w:val="18"/>
              </w:rPr>
            </w:pPr>
            <w:r w:rsidRPr="001B7665">
              <w:rPr>
                <w:rFonts w:ascii="Arial" w:eastAsia="Times New Roman" w:hAnsi="Arial" w:cs="Arial"/>
                <w:color w:val="000000"/>
                <w:sz w:val="18"/>
                <w:szCs w:val="18"/>
              </w:rPr>
              <w:t>0.033</w:t>
            </w:r>
          </w:p>
        </w:tc>
      </w:tr>
      <w:tr w:rsidR="001B7665" w:rsidRPr="001B7665" w:rsidTr="001B7665">
        <w:trPr>
          <w:trHeight w:val="300"/>
        </w:trPr>
        <w:tc>
          <w:tcPr>
            <w:tcW w:w="931" w:type="dxa"/>
            <w:vMerge/>
            <w:tcBorders>
              <w:top w:val="nil"/>
              <w:left w:val="single" w:sz="8" w:space="0" w:color="000000"/>
              <w:bottom w:val="single" w:sz="8" w:space="0" w:color="000000"/>
              <w:right w:val="nil"/>
            </w:tcBorders>
            <w:vAlign w:val="center"/>
            <w:hideMark/>
          </w:tcPr>
          <w:p w:rsidR="001B7665" w:rsidRPr="001B7665" w:rsidRDefault="001B7665" w:rsidP="001B7665">
            <w:pPr>
              <w:widowControl/>
              <w:autoSpaceDE/>
              <w:autoSpaceDN/>
              <w:adjustRightInd/>
              <w:rPr>
                <w:rFonts w:ascii="Arial" w:eastAsia="Times New Roman" w:hAnsi="Arial" w:cs="Arial"/>
                <w:color w:val="000000"/>
                <w:sz w:val="18"/>
                <w:szCs w:val="18"/>
              </w:rPr>
            </w:pPr>
          </w:p>
        </w:tc>
        <w:tc>
          <w:tcPr>
            <w:tcW w:w="956" w:type="dxa"/>
            <w:tcBorders>
              <w:top w:val="nil"/>
              <w:left w:val="nil"/>
              <w:bottom w:val="nil"/>
              <w:right w:val="single" w:sz="8" w:space="0" w:color="000000"/>
            </w:tcBorders>
            <w:shd w:val="clear" w:color="auto" w:fill="auto"/>
            <w:vAlign w:val="center"/>
            <w:hideMark/>
          </w:tcPr>
          <w:p w:rsidR="001B7665" w:rsidRPr="001B7665" w:rsidRDefault="001B7665" w:rsidP="001B7665">
            <w:pPr>
              <w:widowControl/>
              <w:autoSpaceDE/>
              <w:autoSpaceDN/>
              <w:adjustRightInd/>
              <w:rPr>
                <w:rFonts w:ascii="Arial" w:eastAsia="Times New Roman" w:hAnsi="Arial" w:cs="Arial"/>
                <w:color w:val="000000"/>
                <w:sz w:val="18"/>
                <w:szCs w:val="18"/>
              </w:rPr>
            </w:pPr>
            <w:r w:rsidRPr="001B7665">
              <w:rPr>
                <w:rFonts w:ascii="Arial" w:eastAsia="Times New Roman" w:hAnsi="Arial" w:cs="Arial"/>
                <w:color w:val="000000"/>
                <w:sz w:val="18"/>
                <w:szCs w:val="18"/>
              </w:rPr>
              <w:t>trt1b</w:t>
            </w:r>
          </w:p>
        </w:tc>
        <w:tc>
          <w:tcPr>
            <w:tcW w:w="951" w:type="dxa"/>
            <w:tcBorders>
              <w:top w:val="nil"/>
              <w:left w:val="nil"/>
              <w:bottom w:val="nil"/>
              <w:right w:val="single" w:sz="8" w:space="0" w:color="000000"/>
            </w:tcBorders>
            <w:shd w:val="clear" w:color="auto" w:fill="auto"/>
            <w:noWrap/>
            <w:vAlign w:val="center"/>
            <w:hideMark/>
          </w:tcPr>
          <w:p w:rsidR="001B7665" w:rsidRPr="001B7665" w:rsidRDefault="001B7665" w:rsidP="001B7665">
            <w:pPr>
              <w:widowControl/>
              <w:autoSpaceDE/>
              <w:autoSpaceDN/>
              <w:adjustRightInd/>
              <w:jc w:val="right"/>
              <w:rPr>
                <w:rFonts w:ascii="Arial" w:eastAsia="Times New Roman" w:hAnsi="Arial" w:cs="Arial"/>
                <w:color w:val="000000"/>
                <w:sz w:val="18"/>
                <w:szCs w:val="18"/>
              </w:rPr>
            </w:pPr>
            <w:r w:rsidRPr="001B7665">
              <w:rPr>
                <w:rFonts w:ascii="Arial" w:eastAsia="Times New Roman" w:hAnsi="Arial" w:cs="Arial"/>
                <w:color w:val="000000"/>
                <w:sz w:val="18"/>
                <w:szCs w:val="18"/>
              </w:rPr>
              <w:t>0.067</w:t>
            </w:r>
          </w:p>
        </w:tc>
        <w:tc>
          <w:tcPr>
            <w:tcW w:w="947" w:type="dxa"/>
            <w:tcBorders>
              <w:top w:val="nil"/>
              <w:left w:val="nil"/>
              <w:bottom w:val="nil"/>
              <w:right w:val="single" w:sz="8" w:space="0" w:color="000000"/>
            </w:tcBorders>
            <w:shd w:val="clear" w:color="auto" w:fill="auto"/>
            <w:noWrap/>
            <w:vAlign w:val="center"/>
            <w:hideMark/>
          </w:tcPr>
          <w:p w:rsidR="001B7665" w:rsidRPr="001B7665" w:rsidRDefault="001B7665" w:rsidP="001B7665">
            <w:pPr>
              <w:widowControl/>
              <w:autoSpaceDE/>
              <w:autoSpaceDN/>
              <w:adjustRightInd/>
              <w:jc w:val="right"/>
              <w:rPr>
                <w:rFonts w:ascii="Arial" w:eastAsia="Times New Roman" w:hAnsi="Arial" w:cs="Arial"/>
                <w:color w:val="000000"/>
                <w:sz w:val="18"/>
                <w:szCs w:val="18"/>
              </w:rPr>
            </w:pPr>
            <w:r w:rsidRPr="001B7665">
              <w:rPr>
                <w:rFonts w:ascii="Arial" w:eastAsia="Times New Roman" w:hAnsi="Arial" w:cs="Arial"/>
                <w:color w:val="000000"/>
                <w:sz w:val="18"/>
                <w:szCs w:val="18"/>
              </w:rPr>
              <w:t>0.019</w:t>
            </w:r>
          </w:p>
        </w:tc>
        <w:tc>
          <w:tcPr>
            <w:tcW w:w="1091" w:type="dxa"/>
            <w:tcBorders>
              <w:top w:val="nil"/>
              <w:left w:val="nil"/>
              <w:bottom w:val="nil"/>
              <w:right w:val="single" w:sz="8" w:space="0" w:color="000000"/>
            </w:tcBorders>
            <w:shd w:val="clear" w:color="auto" w:fill="auto"/>
            <w:noWrap/>
            <w:vAlign w:val="center"/>
            <w:hideMark/>
          </w:tcPr>
          <w:p w:rsidR="001B7665" w:rsidRPr="001B7665" w:rsidRDefault="001B7665" w:rsidP="001B7665">
            <w:pPr>
              <w:widowControl/>
              <w:autoSpaceDE/>
              <w:autoSpaceDN/>
              <w:adjustRightInd/>
              <w:jc w:val="right"/>
              <w:rPr>
                <w:rFonts w:ascii="Arial" w:eastAsia="Times New Roman" w:hAnsi="Arial" w:cs="Arial"/>
                <w:color w:val="000000"/>
                <w:sz w:val="18"/>
                <w:szCs w:val="18"/>
              </w:rPr>
            </w:pPr>
            <w:r w:rsidRPr="001B7665">
              <w:rPr>
                <w:rFonts w:ascii="Arial" w:eastAsia="Times New Roman" w:hAnsi="Arial" w:cs="Arial"/>
                <w:color w:val="000000"/>
                <w:sz w:val="18"/>
                <w:szCs w:val="18"/>
              </w:rPr>
              <w:t>0.39</w:t>
            </w:r>
          </w:p>
        </w:tc>
        <w:tc>
          <w:tcPr>
            <w:tcW w:w="946" w:type="dxa"/>
            <w:tcBorders>
              <w:top w:val="nil"/>
              <w:left w:val="nil"/>
              <w:bottom w:val="nil"/>
              <w:right w:val="single" w:sz="8" w:space="0" w:color="000000"/>
            </w:tcBorders>
            <w:shd w:val="clear" w:color="auto" w:fill="auto"/>
            <w:noWrap/>
            <w:vAlign w:val="center"/>
            <w:hideMark/>
          </w:tcPr>
          <w:p w:rsidR="001B7665" w:rsidRPr="001B7665" w:rsidRDefault="001B7665" w:rsidP="001B7665">
            <w:pPr>
              <w:widowControl/>
              <w:autoSpaceDE/>
              <w:autoSpaceDN/>
              <w:adjustRightInd/>
              <w:jc w:val="right"/>
              <w:rPr>
                <w:rFonts w:ascii="Arial" w:eastAsia="Times New Roman" w:hAnsi="Arial" w:cs="Arial"/>
                <w:color w:val="000000"/>
                <w:sz w:val="18"/>
                <w:szCs w:val="18"/>
              </w:rPr>
            </w:pPr>
            <w:r w:rsidRPr="001B7665">
              <w:rPr>
                <w:rFonts w:ascii="Arial" w:eastAsia="Times New Roman" w:hAnsi="Arial" w:cs="Arial"/>
                <w:color w:val="000000"/>
                <w:sz w:val="18"/>
                <w:szCs w:val="18"/>
              </w:rPr>
              <w:t>3.456</w:t>
            </w:r>
          </w:p>
        </w:tc>
        <w:tc>
          <w:tcPr>
            <w:tcW w:w="944" w:type="dxa"/>
            <w:tcBorders>
              <w:top w:val="nil"/>
              <w:left w:val="nil"/>
              <w:bottom w:val="nil"/>
              <w:right w:val="single" w:sz="8" w:space="0" w:color="000000"/>
            </w:tcBorders>
            <w:shd w:val="clear" w:color="auto" w:fill="auto"/>
            <w:noWrap/>
            <w:vAlign w:val="center"/>
            <w:hideMark/>
          </w:tcPr>
          <w:p w:rsidR="001B7665" w:rsidRPr="001B7665" w:rsidRDefault="001B7665" w:rsidP="001B7665">
            <w:pPr>
              <w:widowControl/>
              <w:autoSpaceDE/>
              <w:autoSpaceDN/>
              <w:adjustRightInd/>
              <w:jc w:val="right"/>
              <w:rPr>
                <w:rFonts w:ascii="Arial" w:eastAsia="Times New Roman" w:hAnsi="Arial" w:cs="Arial"/>
                <w:color w:val="000000"/>
                <w:sz w:val="18"/>
                <w:szCs w:val="18"/>
              </w:rPr>
            </w:pPr>
            <w:r w:rsidRPr="001B7665">
              <w:rPr>
                <w:rFonts w:ascii="Arial" w:eastAsia="Times New Roman" w:hAnsi="Arial" w:cs="Arial"/>
                <w:color w:val="000000"/>
                <w:sz w:val="18"/>
                <w:szCs w:val="18"/>
              </w:rPr>
              <w:t>0.001</w:t>
            </w:r>
          </w:p>
        </w:tc>
        <w:tc>
          <w:tcPr>
            <w:tcW w:w="944" w:type="dxa"/>
            <w:tcBorders>
              <w:top w:val="nil"/>
              <w:left w:val="nil"/>
              <w:bottom w:val="nil"/>
              <w:right w:val="single" w:sz="8" w:space="0" w:color="000000"/>
            </w:tcBorders>
            <w:shd w:val="clear" w:color="auto" w:fill="auto"/>
            <w:noWrap/>
            <w:vAlign w:val="center"/>
            <w:hideMark/>
          </w:tcPr>
          <w:p w:rsidR="001B7665" w:rsidRPr="001B7665" w:rsidRDefault="001B7665" w:rsidP="001B7665">
            <w:pPr>
              <w:widowControl/>
              <w:autoSpaceDE/>
              <w:autoSpaceDN/>
              <w:adjustRightInd/>
              <w:jc w:val="right"/>
              <w:rPr>
                <w:rFonts w:ascii="Arial" w:eastAsia="Times New Roman" w:hAnsi="Arial" w:cs="Arial"/>
                <w:color w:val="000000"/>
                <w:sz w:val="18"/>
                <w:szCs w:val="18"/>
              </w:rPr>
            </w:pPr>
            <w:r w:rsidRPr="001B7665">
              <w:rPr>
                <w:rFonts w:ascii="Arial" w:eastAsia="Times New Roman" w:hAnsi="Arial" w:cs="Arial"/>
                <w:color w:val="000000"/>
                <w:sz w:val="18"/>
                <w:szCs w:val="18"/>
              </w:rPr>
              <w:t>0.401</w:t>
            </w:r>
          </w:p>
        </w:tc>
        <w:tc>
          <w:tcPr>
            <w:tcW w:w="946" w:type="dxa"/>
            <w:tcBorders>
              <w:top w:val="nil"/>
              <w:left w:val="nil"/>
              <w:bottom w:val="nil"/>
              <w:right w:val="single" w:sz="8" w:space="0" w:color="000000"/>
            </w:tcBorders>
            <w:shd w:val="clear" w:color="auto" w:fill="auto"/>
            <w:noWrap/>
            <w:vAlign w:val="center"/>
            <w:hideMark/>
          </w:tcPr>
          <w:p w:rsidR="001B7665" w:rsidRPr="001B7665" w:rsidRDefault="001B7665" w:rsidP="001B7665">
            <w:pPr>
              <w:widowControl/>
              <w:autoSpaceDE/>
              <w:autoSpaceDN/>
              <w:adjustRightInd/>
              <w:jc w:val="right"/>
              <w:rPr>
                <w:rFonts w:ascii="Arial" w:eastAsia="Times New Roman" w:hAnsi="Arial" w:cs="Arial"/>
                <w:color w:val="000000"/>
                <w:sz w:val="18"/>
                <w:szCs w:val="18"/>
              </w:rPr>
            </w:pPr>
            <w:r w:rsidRPr="001B7665">
              <w:rPr>
                <w:rFonts w:ascii="Arial" w:eastAsia="Times New Roman" w:hAnsi="Arial" w:cs="Arial"/>
                <w:color w:val="000000"/>
                <w:sz w:val="18"/>
                <w:szCs w:val="18"/>
              </w:rPr>
              <w:t>0.366</w:t>
            </w:r>
          </w:p>
        </w:tc>
        <w:tc>
          <w:tcPr>
            <w:tcW w:w="944" w:type="dxa"/>
            <w:tcBorders>
              <w:top w:val="nil"/>
              <w:left w:val="nil"/>
              <w:bottom w:val="nil"/>
              <w:right w:val="single" w:sz="8" w:space="0" w:color="000000"/>
            </w:tcBorders>
            <w:shd w:val="clear" w:color="auto" w:fill="auto"/>
            <w:noWrap/>
            <w:vAlign w:val="center"/>
            <w:hideMark/>
          </w:tcPr>
          <w:p w:rsidR="001B7665" w:rsidRPr="001B7665" w:rsidRDefault="001B7665" w:rsidP="001B7665">
            <w:pPr>
              <w:widowControl/>
              <w:autoSpaceDE/>
              <w:autoSpaceDN/>
              <w:adjustRightInd/>
              <w:jc w:val="right"/>
              <w:rPr>
                <w:rFonts w:ascii="Arial" w:eastAsia="Times New Roman" w:hAnsi="Arial" w:cs="Arial"/>
                <w:color w:val="000000"/>
                <w:sz w:val="18"/>
                <w:szCs w:val="18"/>
              </w:rPr>
            </w:pPr>
            <w:r w:rsidRPr="001B7665">
              <w:rPr>
                <w:rFonts w:ascii="Arial" w:eastAsia="Times New Roman" w:hAnsi="Arial" w:cs="Arial"/>
                <w:color w:val="000000"/>
                <w:sz w:val="18"/>
                <w:szCs w:val="18"/>
              </w:rPr>
              <w:t>0.359</w:t>
            </w:r>
          </w:p>
        </w:tc>
      </w:tr>
      <w:tr w:rsidR="001B7665" w:rsidRPr="001B7665" w:rsidTr="001B7665">
        <w:trPr>
          <w:trHeight w:val="315"/>
        </w:trPr>
        <w:tc>
          <w:tcPr>
            <w:tcW w:w="931" w:type="dxa"/>
            <w:vMerge/>
            <w:tcBorders>
              <w:top w:val="nil"/>
              <w:left w:val="single" w:sz="8" w:space="0" w:color="000000"/>
              <w:bottom w:val="single" w:sz="8" w:space="0" w:color="000000"/>
              <w:right w:val="nil"/>
            </w:tcBorders>
            <w:vAlign w:val="center"/>
            <w:hideMark/>
          </w:tcPr>
          <w:p w:rsidR="001B7665" w:rsidRPr="001B7665" w:rsidRDefault="001B7665" w:rsidP="001B7665">
            <w:pPr>
              <w:widowControl/>
              <w:autoSpaceDE/>
              <w:autoSpaceDN/>
              <w:adjustRightInd/>
              <w:rPr>
                <w:rFonts w:ascii="Arial" w:eastAsia="Times New Roman" w:hAnsi="Arial" w:cs="Arial"/>
                <w:color w:val="000000"/>
                <w:sz w:val="18"/>
                <w:szCs w:val="18"/>
              </w:rPr>
            </w:pPr>
          </w:p>
        </w:tc>
        <w:tc>
          <w:tcPr>
            <w:tcW w:w="956" w:type="dxa"/>
            <w:tcBorders>
              <w:top w:val="nil"/>
              <w:left w:val="nil"/>
              <w:bottom w:val="single" w:sz="8" w:space="0" w:color="000000"/>
              <w:right w:val="single" w:sz="8" w:space="0" w:color="000000"/>
            </w:tcBorders>
            <w:shd w:val="clear" w:color="auto" w:fill="auto"/>
            <w:vAlign w:val="center"/>
            <w:hideMark/>
          </w:tcPr>
          <w:p w:rsidR="001B7665" w:rsidRPr="001B7665" w:rsidRDefault="001B7665" w:rsidP="001B7665">
            <w:pPr>
              <w:widowControl/>
              <w:autoSpaceDE/>
              <w:autoSpaceDN/>
              <w:adjustRightInd/>
              <w:rPr>
                <w:rFonts w:ascii="Arial" w:eastAsia="Times New Roman" w:hAnsi="Arial" w:cs="Arial"/>
                <w:color w:val="000000"/>
                <w:sz w:val="18"/>
                <w:szCs w:val="18"/>
              </w:rPr>
            </w:pPr>
            <w:r w:rsidRPr="001B7665">
              <w:rPr>
                <w:rFonts w:ascii="Arial" w:eastAsia="Times New Roman" w:hAnsi="Arial" w:cs="Arial"/>
                <w:color w:val="000000"/>
                <w:sz w:val="18"/>
                <w:szCs w:val="18"/>
              </w:rPr>
              <w:t>trt1c</w:t>
            </w:r>
          </w:p>
        </w:tc>
        <w:tc>
          <w:tcPr>
            <w:tcW w:w="951" w:type="dxa"/>
            <w:tcBorders>
              <w:top w:val="nil"/>
              <w:left w:val="nil"/>
              <w:bottom w:val="single" w:sz="8" w:space="0" w:color="000000"/>
              <w:right w:val="single" w:sz="8" w:space="0" w:color="000000"/>
            </w:tcBorders>
            <w:shd w:val="clear" w:color="auto" w:fill="auto"/>
            <w:noWrap/>
            <w:vAlign w:val="center"/>
            <w:hideMark/>
          </w:tcPr>
          <w:p w:rsidR="001B7665" w:rsidRPr="001B7665" w:rsidRDefault="001B7665" w:rsidP="001B7665">
            <w:pPr>
              <w:widowControl/>
              <w:autoSpaceDE/>
              <w:autoSpaceDN/>
              <w:adjustRightInd/>
              <w:jc w:val="right"/>
              <w:rPr>
                <w:rFonts w:ascii="Arial" w:eastAsia="Times New Roman" w:hAnsi="Arial" w:cs="Arial"/>
                <w:color w:val="000000"/>
                <w:sz w:val="18"/>
                <w:szCs w:val="18"/>
              </w:rPr>
            </w:pPr>
            <w:r w:rsidRPr="001B7665">
              <w:rPr>
                <w:rFonts w:ascii="Arial" w:eastAsia="Times New Roman" w:hAnsi="Arial" w:cs="Arial"/>
                <w:color w:val="000000"/>
                <w:sz w:val="18"/>
                <w:szCs w:val="18"/>
              </w:rPr>
              <w:t>0.02</w:t>
            </w:r>
          </w:p>
        </w:tc>
        <w:tc>
          <w:tcPr>
            <w:tcW w:w="947" w:type="dxa"/>
            <w:tcBorders>
              <w:top w:val="nil"/>
              <w:left w:val="nil"/>
              <w:bottom w:val="single" w:sz="8" w:space="0" w:color="000000"/>
              <w:right w:val="single" w:sz="8" w:space="0" w:color="000000"/>
            </w:tcBorders>
            <w:shd w:val="clear" w:color="auto" w:fill="auto"/>
            <w:noWrap/>
            <w:vAlign w:val="center"/>
            <w:hideMark/>
          </w:tcPr>
          <w:p w:rsidR="001B7665" w:rsidRPr="001B7665" w:rsidRDefault="001B7665" w:rsidP="001B7665">
            <w:pPr>
              <w:widowControl/>
              <w:autoSpaceDE/>
              <w:autoSpaceDN/>
              <w:adjustRightInd/>
              <w:jc w:val="right"/>
              <w:rPr>
                <w:rFonts w:ascii="Arial" w:eastAsia="Times New Roman" w:hAnsi="Arial" w:cs="Arial"/>
                <w:color w:val="000000"/>
                <w:sz w:val="18"/>
                <w:szCs w:val="18"/>
              </w:rPr>
            </w:pPr>
            <w:r w:rsidRPr="001B7665">
              <w:rPr>
                <w:rFonts w:ascii="Arial" w:eastAsia="Times New Roman" w:hAnsi="Arial" w:cs="Arial"/>
                <w:color w:val="000000"/>
                <w:sz w:val="18"/>
                <w:szCs w:val="18"/>
              </w:rPr>
              <w:t>0.024</w:t>
            </w:r>
          </w:p>
        </w:tc>
        <w:tc>
          <w:tcPr>
            <w:tcW w:w="1091" w:type="dxa"/>
            <w:tcBorders>
              <w:top w:val="nil"/>
              <w:left w:val="nil"/>
              <w:bottom w:val="single" w:sz="8" w:space="0" w:color="000000"/>
              <w:right w:val="single" w:sz="8" w:space="0" w:color="000000"/>
            </w:tcBorders>
            <w:shd w:val="clear" w:color="auto" w:fill="auto"/>
            <w:noWrap/>
            <w:vAlign w:val="center"/>
            <w:hideMark/>
          </w:tcPr>
          <w:p w:rsidR="001B7665" w:rsidRPr="001B7665" w:rsidRDefault="001B7665" w:rsidP="001B7665">
            <w:pPr>
              <w:widowControl/>
              <w:autoSpaceDE/>
              <w:autoSpaceDN/>
              <w:adjustRightInd/>
              <w:jc w:val="right"/>
              <w:rPr>
                <w:rFonts w:ascii="Arial" w:eastAsia="Times New Roman" w:hAnsi="Arial" w:cs="Arial"/>
                <w:color w:val="000000"/>
                <w:sz w:val="18"/>
                <w:szCs w:val="18"/>
              </w:rPr>
            </w:pPr>
            <w:r w:rsidRPr="001B7665">
              <w:rPr>
                <w:rFonts w:ascii="Arial" w:eastAsia="Times New Roman" w:hAnsi="Arial" w:cs="Arial"/>
                <w:color w:val="000000"/>
                <w:sz w:val="18"/>
                <w:szCs w:val="18"/>
              </w:rPr>
              <w:t>0.088</w:t>
            </w:r>
          </w:p>
        </w:tc>
        <w:tc>
          <w:tcPr>
            <w:tcW w:w="946" w:type="dxa"/>
            <w:tcBorders>
              <w:top w:val="nil"/>
              <w:left w:val="nil"/>
              <w:bottom w:val="single" w:sz="8" w:space="0" w:color="000000"/>
              <w:right w:val="single" w:sz="8" w:space="0" w:color="000000"/>
            </w:tcBorders>
            <w:shd w:val="clear" w:color="auto" w:fill="auto"/>
            <w:noWrap/>
            <w:vAlign w:val="center"/>
            <w:hideMark/>
          </w:tcPr>
          <w:p w:rsidR="001B7665" w:rsidRPr="001B7665" w:rsidRDefault="001B7665" w:rsidP="001B7665">
            <w:pPr>
              <w:widowControl/>
              <w:autoSpaceDE/>
              <w:autoSpaceDN/>
              <w:adjustRightInd/>
              <w:jc w:val="right"/>
              <w:rPr>
                <w:rFonts w:ascii="Arial" w:eastAsia="Times New Roman" w:hAnsi="Arial" w:cs="Arial"/>
                <w:color w:val="000000"/>
                <w:sz w:val="18"/>
                <w:szCs w:val="18"/>
              </w:rPr>
            </w:pPr>
            <w:r w:rsidRPr="001B7665">
              <w:rPr>
                <w:rFonts w:ascii="Arial" w:eastAsia="Times New Roman" w:hAnsi="Arial" w:cs="Arial"/>
                <w:color w:val="000000"/>
                <w:sz w:val="18"/>
                <w:szCs w:val="18"/>
              </w:rPr>
              <w:t>0.842</w:t>
            </w:r>
          </w:p>
        </w:tc>
        <w:tc>
          <w:tcPr>
            <w:tcW w:w="944" w:type="dxa"/>
            <w:tcBorders>
              <w:top w:val="nil"/>
              <w:left w:val="nil"/>
              <w:bottom w:val="single" w:sz="8" w:space="0" w:color="000000"/>
              <w:right w:val="single" w:sz="8" w:space="0" w:color="000000"/>
            </w:tcBorders>
            <w:shd w:val="clear" w:color="auto" w:fill="auto"/>
            <w:noWrap/>
            <w:vAlign w:val="center"/>
            <w:hideMark/>
          </w:tcPr>
          <w:p w:rsidR="001B7665" w:rsidRPr="001B7665" w:rsidRDefault="001B7665" w:rsidP="001B7665">
            <w:pPr>
              <w:widowControl/>
              <w:autoSpaceDE/>
              <w:autoSpaceDN/>
              <w:adjustRightInd/>
              <w:jc w:val="right"/>
              <w:rPr>
                <w:rFonts w:ascii="Arial" w:eastAsia="Times New Roman" w:hAnsi="Arial" w:cs="Arial"/>
                <w:color w:val="000000"/>
                <w:sz w:val="18"/>
                <w:szCs w:val="18"/>
              </w:rPr>
            </w:pPr>
            <w:r w:rsidRPr="001B7665">
              <w:rPr>
                <w:rFonts w:ascii="Arial" w:eastAsia="Times New Roman" w:hAnsi="Arial" w:cs="Arial"/>
                <w:color w:val="000000"/>
                <w:sz w:val="18"/>
                <w:szCs w:val="18"/>
              </w:rPr>
              <w:t>0.403</w:t>
            </w:r>
          </w:p>
        </w:tc>
        <w:tc>
          <w:tcPr>
            <w:tcW w:w="944" w:type="dxa"/>
            <w:tcBorders>
              <w:top w:val="nil"/>
              <w:left w:val="nil"/>
              <w:bottom w:val="single" w:sz="8" w:space="0" w:color="000000"/>
              <w:right w:val="single" w:sz="8" w:space="0" w:color="000000"/>
            </w:tcBorders>
            <w:shd w:val="clear" w:color="auto" w:fill="auto"/>
            <w:noWrap/>
            <w:vAlign w:val="center"/>
            <w:hideMark/>
          </w:tcPr>
          <w:p w:rsidR="001B7665" w:rsidRPr="001B7665" w:rsidRDefault="001B7665" w:rsidP="001B7665">
            <w:pPr>
              <w:widowControl/>
              <w:autoSpaceDE/>
              <w:autoSpaceDN/>
              <w:adjustRightInd/>
              <w:jc w:val="right"/>
              <w:rPr>
                <w:rFonts w:ascii="Arial" w:eastAsia="Times New Roman" w:hAnsi="Arial" w:cs="Arial"/>
                <w:color w:val="000000"/>
                <w:sz w:val="18"/>
                <w:szCs w:val="18"/>
              </w:rPr>
            </w:pPr>
            <w:r w:rsidRPr="001B7665">
              <w:rPr>
                <w:rFonts w:ascii="Arial" w:eastAsia="Times New Roman" w:hAnsi="Arial" w:cs="Arial"/>
                <w:color w:val="000000"/>
                <w:sz w:val="18"/>
                <w:szCs w:val="18"/>
              </w:rPr>
              <w:t>0.076</w:t>
            </w:r>
          </w:p>
        </w:tc>
        <w:tc>
          <w:tcPr>
            <w:tcW w:w="946" w:type="dxa"/>
            <w:tcBorders>
              <w:top w:val="nil"/>
              <w:left w:val="nil"/>
              <w:bottom w:val="single" w:sz="8" w:space="0" w:color="000000"/>
              <w:right w:val="single" w:sz="8" w:space="0" w:color="000000"/>
            </w:tcBorders>
            <w:shd w:val="clear" w:color="auto" w:fill="auto"/>
            <w:noWrap/>
            <w:vAlign w:val="center"/>
            <w:hideMark/>
          </w:tcPr>
          <w:p w:rsidR="001B7665" w:rsidRPr="001B7665" w:rsidRDefault="001B7665" w:rsidP="001B7665">
            <w:pPr>
              <w:widowControl/>
              <w:autoSpaceDE/>
              <w:autoSpaceDN/>
              <w:adjustRightInd/>
              <w:jc w:val="right"/>
              <w:rPr>
                <w:rFonts w:ascii="Arial" w:eastAsia="Times New Roman" w:hAnsi="Arial" w:cs="Arial"/>
                <w:color w:val="000000"/>
                <w:sz w:val="18"/>
                <w:szCs w:val="18"/>
              </w:rPr>
            </w:pPr>
            <w:r w:rsidRPr="001B7665">
              <w:rPr>
                <w:rFonts w:ascii="Arial" w:eastAsia="Times New Roman" w:hAnsi="Arial" w:cs="Arial"/>
                <w:color w:val="000000"/>
                <w:sz w:val="18"/>
                <w:szCs w:val="18"/>
              </w:rPr>
              <w:t>0.095</w:t>
            </w:r>
          </w:p>
        </w:tc>
        <w:tc>
          <w:tcPr>
            <w:tcW w:w="944" w:type="dxa"/>
            <w:tcBorders>
              <w:top w:val="nil"/>
              <w:left w:val="nil"/>
              <w:bottom w:val="single" w:sz="8" w:space="0" w:color="000000"/>
              <w:right w:val="single" w:sz="8" w:space="0" w:color="000000"/>
            </w:tcBorders>
            <w:shd w:val="clear" w:color="auto" w:fill="auto"/>
            <w:noWrap/>
            <w:vAlign w:val="center"/>
            <w:hideMark/>
          </w:tcPr>
          <w:p w:rsidR="001B7665" w:rsidRPr="001B7665" w:rsidRDefault="001B7665" w:rsidP="001B7665">
            <w:pPr>
              <w:widowControl/>
              <w:autoSpaceDE/>
              <w:autoSpaceDN/>
              <w:adjustRightInd/>
              <w:jc w:val="right"/>
              <w:rPr>
                <w:rFonts w:ascii="Arial" w:eastAsia="Times New Roman" w:hAnsi="Arial" w:cs="Arial"/>
                <w:color w:val="000000"/>
                <w:sz w:val="18"/>
                <w:szCs w:val="18"/>
              </w:rPr>
            </w:pPr>
            <w:r w:rsidRPr="001B7665">
              <w:rPr>
                <w:rFonts w:ascii="Arial" w:eastAsia="Times New Roman" w:hAnsi="Arial" w:cs="Arial"/>
                <w:color w:val="000000"/>
                <w:sz w:val="18"/>
                <w:szCs w:val="18"/>
              </w:rPr>
              <w:t>0.087</w:t>
            </w:r>
          </w:p>
        </w:tc>
      </w:tr>
    </w:tbl>
    <w:p w:rsidR="001B7665" w:rsidRDefault="001B7665" w:rsidP="001B7665">
      <w:pPr>
        <w:jc w:val="center"/>
        <w:rPr>
          <w:rFonts w:ascii="Arial Bold" w:eastAsia="Times New Roman" w:hAnsi="Arial Bold" w:cs="Arial"/>
          <w:b/>
          <w:bCs/>
          <w:color w:val="000000"/>
          <w:sz w:val="18"/>
          <w:szCs w:val="18"/>
        </w:rPr>
      </w:pPr>
    </w:p>
    <w:p w:rsidR="001B7665" w:rsidRDefault="001B7665">
      <w:pPr>
        <w:jc w:val="both"/>
        <w:rPr>
          <w:rFonts w:ascii="Times" w:hAnsi="Times" w:cs="Times"/>
          <w:sz w:val="20"/>
          <w:szCs w:val="20"/>
        </w:rPr>
      </w:pPr>
    </w:p>
    <w:p w:rsidR="001B7665" w:rsidRDefault="001B7665" w:rsidP="001B7665">
      <w:pPr>
        <w:jc w:val="center"/>
        <w:rPr>
          <w:rFonts w:ascii="Arial Bold" w:eastAsia="Times New Roman" w:hAnsi="Arial Bold" w:cs="Arial"/>
          <w:b/>
          <w:bCs/>
          <w:color w:val="000000"/>
          <w:sz w:val="18"/>
          <w:szCs w:val="18"/>
        </w:rPr>
      </w:pPr>
    </w:p>
    <w:p w:rsidR="001B7665" w:rsidRDefault="001B7665" w:rsidP="001B7665">
      <w:pPr>
        <w:jc w:val="center"/>
        <w:rPr>
          <w:rFonts w:ascii="Arial Bold" w:eastAsia="Times New Roman" w:hAnsi="Arial Bold" w:cs="Arial"/>
          <w:b/>
          <w:bCs/>
          <w:color w:val="000000"/>
          <w:sz w:val="18"/>
          <w:szCs w:val="18"/>
        </w:rPr>
      </w:pPr>
      <w:r>
        <w:rPr>
          <w:rFonts w:ascii="Arial Bold" w:eastAsia="Times New Roman" w:hAnsi="Arial Bold" w:cs="Arial"/>
          <w:b/>
          <w:bCs/>
          <w:color w:val="000000"/>
          <w:sz w:val="18"/>
          <w:szCs w:val="18"/>
        </w:rPr>
        <w:t xml:space="preserve">The next table shows the correlations of the three treatments studied in relationship to the </w:t>
      </w:r>
      <w:proofErr w:type="gramStart"/>
      <w:r>
        <w:rPr>
          <w:rFonts w:ascii="Arial Bold" w:eastAsia="Times New Roman" w:hAnsi="Arial Bold" w:cs="Arial"/>
          <w:b/>
          <w:bCs/>
          <w:color w:val="000000"/>
          <w:sz w:val="18"/>
          <w:szCs w:val="18"/>
        </w:rPr>
        <w:t>Depressed</w:t>
      </w:r>
      <w:proofErr w:type="gramEnd"/>
      <w:r>
        <w:rPr>
          <w:rFonts w:ascii="Arial Bold" w:eastAsia="Times New Roman" w:hAnsi="Arial Bold" w:cs="Arial"/>
          <w:b/>
          <w:bCs/>
          <w:color w:val="000000"/>
          <w:sz w:val="18"/>
          <w:szCs w:val="18"/>
        </w:rPr>
        <w:t xml:space="preserve"> client.</w:t>
      </w:r>
    </w:p>
    <w:p w:rsidR="00FF3175" w:rsidRDefault="00FF3175" w:rsidP="001B7665">
      <w:pPr>
        <w:jc w:val="center"/>
        <w:rPr>
          <w:rFonts w:ascii="Arial Bold" w:eastAsia="Times New Roman" w:hAnsi="Arial Bold" w:cs="Arial"/>
          <w:b/>
          <w:bCs/>
          <w:color w:val="000000"/>
          <w:sz w:val="18"/>
          <w:szCs w:val="18"/>
        </w:rPr>
      </w:pPr>
    </w:p>
    <w:tbl>
      <w:tblPr>
        <w:tblW w:w="5760" w:type="dxa"/>
        <w:tblInd w:w="93" w:type="dxa"/>
        <w:tblLook w:val="04A0" w:firstRow="1" w:lastRow="0" w:firstColumn="1" w:lastColumn="0" w:noHBand="0" w:noVBand="1"/>
      </w:tblPr>
      <w:tblGrid>
        <w:gridCol w:w="1097"/>
        <w:gridCol w:w="823"/>
        <w:gridCol w:w="960"/>
        <w:gridCol w:w="960"/>
        <w:gridCol w:w="960"/>
        <w:gridCol w:w="960"/>
      </w:tblGrid>
      <w:tr w:rsidR="00FF3175" w:rsidRPr="00FF3175" w:rsidTr="00FF3175">
        <w:trPr>
          <w:trHeight w:val="315"/>
        </w:trPr>
        <w:tc>
          <w:tcPr>
            <w:tcW w:w="5760" w:type="dxa"/>
            <w:gridSpan w:val="6"/>
            <w:tcBorders>
              <w:top w:val="nil"/>
              <w:left w:val="nil"/>
              <w:bottom w:val="single" w:sz="8" w:space="0" w:color="000000"/>
              <w:right w:val="nil"/>
            </w:tcBorders>
            <w:shd w:val="clear" w:color="auto" w:fill="auto"/>
            <w:vAlign w:val="center"/>
            <w:hideMark/>
          </w:tcPr>
          <w:p w:rsidR="00FF3175" w:rsidRPr="00FF3175" w:rsidRDefault="00FF3175" w:rsidP="00FF3175">
            <w:pPr>
              <w:widowControl/>
              <w:autoSpaceDE/>
              <w:autoSpaceDN/>
              <w:adjustRightInd/>
              <w:jc w:val="center"/>
              <w:rPr>
                <w:rFonts w:ascii="Times New Roman" w:eastAsia="Times New Roman" w:hAnsi="Times New Roman" w:cs="Times New Roman"/>
                <w:b/>
                <w:bCs/>
                <w:color w:val="000000"/>
                <w:sz w:val="18"/>
                <w:szCs w:val="18"/>
              </w:rPr>
            </w:pPr>
            <w:r w:rsidRPr="00FF3175">
              <w:rPr>
                <w:rFonts w:ascii="Times New Roman" w:eastAsia="Times New Roman" w:hAnsi="Times New Roman" w:cs="Times New Roman"/>
                <w:b/>
                <w:bCs/>
                <w:color w:val="000000"/>
                <w:sz w:val="18"/>
                <w:szCs w:val="18"/>
              </w:rPr>
              <w:t>Correlations</w:t>
            </w:r>
          </w:p>
        </w:tc>
      </w:tr>
      <w:tr w:rsidR="00FF3175" w:rsidRPr="00FF3175" w:rsidTr="00FF3175">
        <w:trPr>
          <w:trHeight w:val="315"/>
        </w:trPr>
        <w:tc>
          <w:tcPr>
            <w:tcW w:w="192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F3175" w:rsidRPr="00FF3175" w:rsidRDefault="00FF3175" w:rsidP="00FF3175">
            <w:pPr>
              <w:widowControl/>
              <w:autoSpaceDE/>
              <w:autoSpaceDN/>
              <w:adjustRightInd/>
              <w:jc w:val="center"/>
              <w:rPr>
                <w:rFonts w:ascii="Arial" w:eastAsia="Times New Roman" w:hAnsi="Arial" w:cs="Arial"/>
                <w:color w:val="000000"/>
                <w:sz w:val="20"/>
                <w:szCs w:val="20"/>
              </w:rPr>
            </w:pPr>
            <w:r w:rsidRPr="00FF3175">
              <w:rPr>
                <w:rFonts w:ascii="Arial" w:eastAsia="Times New Roman" w:hAnsi="Arial" w:cs="Arial"/>
                <w:color w:val="000000"/>
                <w:sz w:val="20"/>
                <w:szCs w:val="20"/>
              </w:rPr>
              <w:t xml:space="preserve"> </w:t>
            </w:r>
          </w:p>
        </w:tc>
        <w:tc>
          <w:tcPr>
            <w:tcW w:w="960" w:type="dxa"/>
            <w:tcBorders>
              <w:top w:val="nil"/>
              <w:left w:val="nil"/>
              <w:bottom w:val="single" w:sz="8" w:space="0" w:color="000000"/>
              <w:right w:val="single" w:sz="8" w:space="0" w:color="000000"/>
            </w:tcBorders>
            <w:shd w:val="clear" w:color="auto" w:fill="auto"/>
            <w:vAlign w:val="center"/>
            <w:hideMark/>
          </w:tcPr>
          <w:p w:rsidR="00FF3175" w:rsidRPr="00FF3175" w:rsidRDefault="00FF3175" w:rsidP="00FF3175">
            <w:pPr>
              <w:widowControl/>
              <w:autoSpaceDE/>
              <w:autoSpaceDN/>
              <w:adjustRightInd/>
              <w:jc w:val="center"/>
              <w:rPr>
                <w:rFonts w:ascii="Arial" w:eastAsia="Times New Roman" w:hAnsi="Arial" w:cs="Arial"/>
                <w:color w:val="000000"/>
                <w:sz w:val="18"/>
                <w:szCs w:val="18"/>
              </w:rPr>
            </w:pPr>
            <w:proofErr w:type="spellStart"/>
            <w:r w:rsidRPr="00FF3175">
              <w:rPr>
                <w:rFonts w:ascii="Arial" w:eastAsia="Times New Roman" w:hAnsi="Arial" w:cs="Arial"/>
                <w:color w:val="000000"/>
                <w:sz w:val="18"/>
                <w:szCs w:val="18"/>
              </w:rPr>
              <w:t>diffDep</w:t>
            </w:r>
            <w:proofErr w:type="spellEnd"/>
          </w:p>
        </w:tc>
        <w:tc>
          <w:tcPr>
            <w:tcW w:w="960" w:type="dxa"/>
            <w:tcBorders>
              <w:top w:val="nil"/>
              <w:left w:val="nil"/>
              <w:bottom w:val="single" w:sz="8" w:space="0" w:color="000000"/>
              <w:right w:val="single" w:sz="8" w:space="0" w:color="000000"/>
            </w:tcBorders>
            <w:shd w:val="clear" w:color="auto" w:fill="auto"/>
            <w:vAlign w:val="center"/>
            <w:hideMark/>
          </w:tcPr>
          <w:p w:rsidR="00FF3175" w:rsidRPr="00FF3175" w:rsidRDefault="00FF3175" w:rsidP="00FF3175">
            <w:pPr>
              <w:widowControl/>
              <w:autoSpaceDE/>
              <w:autoSpaceDN/>
              <w:adjustRightInd/>
              <w:jc w:val="center"/>
              <w:rPr>
                <w:rFonts w:ascii="Arial" w:eastAsia="Times New Roman" w:hAnsi="Arial" w:cs="Arial"/>
                <w:color w:val="000000"/>
                <w:sz w:val="18"/>
                <w:szCs w:val="18"/>
              </w:rPr>
            </w:pPr>
            <w:r w:rsidRPr="00FF3175">
              <w:rPr>
                <w:rFonts w:ascii="Arial" w:eastAsia="Times New Roman" w:hAnsi="Arial" w:cs="Arial"/>
                <w:color w:val="000000"/>
                <w:sz w:val="18"/>
                <w:szCs w:val="18"/>
              </w:rPr>
              <w:t>trt1a</w:t>
            </w:r>
          </w:p>
        </w:tc>
        <w:tc>
          <w:tcPr>
            <w:tcW w:w="960" w:type="dxa"/>
            <w:tcBorders>
              <w:top w:val="nil"/>
              <w:left w:val="nil"/>
              <w:bottom w:val="single" w:sz="8" w:space="0" w:color="000000"/>
              <w:right w:val="single" w:sz="8" w:space="0" w:color="000000"/>
            </w:tcBorders>
            <w:shd w:val="clear" w:color="auto" w:fill="auto"/>
            <w:vAlign w:val="center"/>
            <w:hideMark/>
          </w:tcPr>
          <w:p w:rsidR="00FF3175" w:rsidRPr="00FF3175" w:rsidRDefault="00FF3175" w:rsidP="00FF3175">
            <w:pPr>
              <w:widowControl/>
              <w:autoSpaceDE/>
              <w:autoSpaceDN/>
              <w:adjustRightInd/>
              <w:jc w:val="center"/>
              <w:rPr>
                <w:rFonts w:ascii="Arial" w:eastAsia="Times New Roman" w:hAnsi="Arial" w:cs="Arial"/>
                <w:color w:val="000000"/>
                <w:sz w:val="18"/>
                <w:szCs w:val="18"/>
              </w:rPr>
            </w:pPr>
            <w:r w:rsidRPr="00FF3175">
              <w:rPr>
                <w:rFonts w:ascii="Arial" w:eastAsia="Times New Roman" w:hAnsi="Arial" w:cs="Arial"/>
                <w:color w:val="000000"/>
                <w:sz w:val="18"/>
                <w:szCs w:val="18"/>
              </w:rPr>
              <w:t>trt1b</w:t>
            </w:r>
          </w:p>
        </w:tc>
        <w:tc>
          <w:tcPr>
            <w:tcW w:w="960" w:type="dxa"/>
            <w:tcBorders>
              <w:top w:val="nil"/>
              <w:left w:val="nil"/>
              <w:bottom w:val="single" w:sz="8" w:space="0" w:color="000000"/>
              <w:right w:val="single" w:sz="8" w:space="0" w:color="000000"/>
            </w:tcBorders>
            <w:shd w:val="clear" w:color="auto" w:fill="auto"/>
            <w:vAlign w:val="center"/>
            <w:hideMark/>
          </w:tcPr>
          <w:p w:rsidR="00FF3175" w:rsidRPr="00FF3175" w:rsidRDefault="00FF3175" w:rsidP="00FF3175">
            <w:pPr>
              <w:widowControl/>
              <w:autoSpaceDE/>
              <w:autoSpaceDN/>
              <w:adjustRightInd/>
              <w:jc w:val="center"/>
              <w:rPr>
                <w:rFonts w:ascii="Arial" w:eastAsia="Times New Roman" w:hAnsi="Arial" w:cs="Arial"/>
                <w:color w:val="000000"/>
                <w:sz w:val="18"/>
                <w:szCs w:val="18"/>
              </w:rPr>
            </w:pPr>
            <w:r w:rsidRPr="00FF3175">
              <w:rPr>
                <w:rFonts w:ascii="Arial" w:eastAsia="Times New Roman" w:hAnsi="Arial" w:cs="Arial"/>
                <w:color w:val="000000"/>
                <w:sz w:val="18"/>
                <w:szCs w:val="18"/>
              </w:rPr>
              <w:t>trt1c</w:t>
            </w:r>
          </w:p>
        </w:tc>
      </w:tr>
      <w:tr w:rsidR="00FF3175" w:rsidRPr="00FF3175" w:rsidTr="00FF3175">
        <w:trPr>
          <w:trHeight w:val="300"/>
        </w:trPr>
        <w:tc>
          <w:tcPr>
            <w:tcW w:w="960" w:type="dxa"/>
            <w:vMerge w:val="restart"/>
            <w:tcBorders>
              <w:top w:val="nil"/>
              <w:left w:val="single" w:sz="8" w:space="0" w:color="000000"/>
              <w:bottom w:val="single" w:sz="8" w:space="0" w:color="000000"/>
              <w:right w:val="nil"/>
            </w:tcBorders>
            <w:shd w:val="clear" w:color="auto" w:fill="auto"/>
            <w:vAlign w:val="center"/>
            <w:hideMark/>
          </w:tcPr>
          <w:p w:rsidR="00FF3175" w:rsidRPr="00FF3175" w:rsidRDefault="00FF3175" w:rsidP="00FF3175">
            <w:pPr>
              <w:widowControl/>
              <w:autoSpaceDE/>
              <w:autoSpaceDN/>
              <w:adjustRightInd/>
              <w:rPr>
                <w:rFonts w:ascii="Arial" w:eastAsia="Times New Roman" w:hAnsi="Arial" w:cs="Arial"/>
                <w:color w:val="000000"/>
                <w:sz w:val="18"/>
                <w:szCs w:val="18"/>
              </w:rPr>
            </w:pPr>
            <w:r w:rsidRPr="00FF3175">
              <w:rPr>
                <w:rFonts w:ascii="Arial" w:eastAsia="Times New Roman" w:hAnsi="Arial" w:cs="Arial"/>
                <w:color w:val="000000"/>
                <w:sz w:val="18"/>
                <w:szCs w:val="18"/>
              </w:rPr>
              <w:t>Pearson Correlation</w:t>
            </w:r>
          </w:p>
        </w:tc>
        <w:tc>
          <w:tcPr>
            <w:tcW w:w="960" w:type="dxa"/>
            <w:tcBorders>
              <w:top w:val="nil"/>
              <w:left w:val="nil"/>
              <w:bottom w:val="nil"/>
              <w:right w:val="single" w:sz="8" w:space="0" w:color="000000"/>
            </w:tcBorders>
            <w:shd w:val="clear" w:color="auto" w:fill="auto"/>
            <w:vAlign w:val="center"/>
            <w:hideMark/>
          </w:tcPr>
          <w:p w:rsidR="00FF3175" w:rsidRPr="00FF3175" w:rsidRDefault="00FF3175" w:rsidP="00FF3175">
            <w:pPr>
              <w:widowControl/>
              <w:autoSpaceDE/>
              <w:autoSpaceDN/>
              <w:adjustRightInd/>
              <w:rPr>
                <w:rFonts w:ascii="Arial" w:eastAsia="Times New Roman" w:hAnsi="Arial" w:cs="Arial"/>
                <w:color w:val="000000"/>
                <w:sz w:val="18"/>
                <w:szCs w:val="18"/>
              </w:rPr>
            </w:pPr>
            <w:proofErr w:type="spellStart"/>
            <w:r w:rsidRPr="00FF3175">
              <w:rPr>
                <w:rFonts w:ascii="Arial" w:eastAsia="Times New Roman" w:hAnsi="Arial" w:cs="Arial"/>
                <w:color w:val="000000"/>
                <w:sz w:val="18"/>
                <w:szCs w:val="18"/>
              </w:rPr>
              <w:t>diffDep</w:t>
            </w:r>
            <w:proofErr w:type="spellEnd"/>
          </w:p>
        </w:tc>
        <w:tc>
          <w:tcPr>
            <w:tcW w:w="960" w:type="dxa"/>
            <w:tcBorders>
              <w:top w:val="nil"/>
              <w:left w:val="nil"/>
              <w:bottom w:val="nil"/>
              <w:right w:val="single" w:sz="8" w:space="0" w:color="000000"/>
            </w:tcBorders>
            <w:shd w:val="clear" w:color="auto" w:fill="auto"/>
            <w:noWrap/>
            <w:vAlign w:val="center"/>
            <w:hideMark/>
          </w:tcPr>
          <w:p w:rsidR="00FF3175" w:rsidRPr="00FF3175" w:rsidRDefault="00FF3175" w:rsidP="00FF3175">
            <w:pPr>
              <w:widowControl/>
              <w:autoSpaceDE/>
              <w:autoSpaceDN/>
              <w:adjustRightInd/>
              <w:jc w:val="right"/>
              <w:rPr>
                <w:rFonts w:ascii="Arial" w:eastAsia="Times New Roman" w:hAnsi="Arial" w:cs="Arial"/>
                <w:color w:val="000000"/>
                <w:sz w:val="18"/>
                <w:szCs w:val="18"/>
              </w:rPr>
            </w:pPr>
            <w:r w:rsidRPr="00FF3175">
              <w:rPr>
                <w:rFonts w:ascii="Arial" w:eastAsia="Times New Roman" w:hAnsi="Arial" w:cs="Arial"/>
                <w:color w:val="000000"/>
                <w:sz w:val="18"/>
                <w:szCs w:val="18"/>
              </w:rPr>
              <w:t>1</w:t>
            </w:r>
          </w:p>
        </w:tc>
        <w:tc>
          <w:tcPr>
            <w:tcW w:w="960" w:type="dxa"/>
            <w:tcBorders>
              <w:top w:val="nil"/>
              <w:left w:val="nil"/>
              <w:bottom w:val="nil"/>
              <w:right w:val="single" w:sz="8" w:space="0" w:color="000000"/>
            </w:tcBorders>
            <w:shd w:val="clear" w:color="auto" w:fill="auto"/>
            <w:noWrap/>
            <w:vAlign w:val="center"/>
            <w:hideMark/>
          </w:tcPr>
          <w:p w:rsidR="00FF3175" w:rsidRPr="00FF3175" w:rsidRDefault="00FF3175" w:rsidP="00FF3175">
            <w:pPr>
              <w:widowControl/>
              <w:autoSpaceDE/>
              <w:autoSpaceDN/>
              <w:adjustRightInd/>
              <w:jc w:val="right"/>
              <w:rPr>
                <w:rFonts w:ascii="Arial" w:eastAsia="Times New Roman" w:hAnsi="Arial" w:cs="Arial"/>
                <w:color w:val="000000"/>
                <w:sz w:val="18"/>
                <w:szCs w:val="18"/>
              </w:rPr>
            </w:pPr>
            <w:r w:rsidRPr="00FF3175">
              <w:rPr>
                <w:rFonts w:ascii="Arial" w:eastAsia="Times New Roman" w:hAnsi="Arial" w:cs="Arial"/>
                <w:color w:val="000000"/>
                <w:sz w:val="18"/>
                <w:szCs w:val="18"/>
              </w:rPr>
              <w:t>-0.086</w:t>
            </w:r>
          </w:p>
        </w:tc>
        <w:tc>
          <w:tcPr>
            <w:tcW w:w="960" w:type="dxa"/>
            <w:tcBorders>
              <w:top w:val="nil"/>
              <w:left w:val="nil"/>
              <w:bottom w:val="nil"/>
              <w:right w:val="single" w:sz="8" w:space="0" w:color="000000"/>
            </w:tcBorders>
            <w:shd w:val="clear" w:color="auto" w:fill="auto"/>
            <w:noWrap/>
            <w:vAlign w:val="center"/>
            <w:hideMark/>
          </w:tcPr>
          <w:p w:rsidR="00FF3175" w:rsidRPr="00FF3175" w:rsidRDefault="00FF3175" w:rsidP="00FF3175">
            <w:pPr>
              <w:widowControl/>
              <w:autoSpaceDE/>
              <w:autoSpaceDN/>
              <w:adjustRightInd/>
              <w:jc w:val="right"/>
              <w:rPr>
                <w:rFonts w:ascii="Arial" w:eastAsia="Times New Roman" w:hAnsi="Arial" w:cs="Arial"/>
                <w:color w:val="000000"/>
                <w:sz w:val="18"/>
                <w:szCs w:val="18"/>
              </w:rPr>
            </w:pPr>
            <w:r w:rsidRPr="00FF3175">
              <w:rPr>
                <w:rFonts w:ascii="Arial" w:eastAsia="Times New Roman" w:hAnsi="Arial" w:cs="Arial"/>
                <w:color w:val="000000"/>
                <w:sz w:val="18"/>
                <w:szCs w:val="18"/>
              </w:rPr>
              <w:t>0.131</w:t>
            </w:r>
          </w:p>
        </w:tc>
        <w:tc>
          <w:tcPr>
            <w:tcW w:w="960" w:type="dxa"/>
            <w:tcBorders>
              <w:top w:val="nil"/>
              <w:left w:val="nil"/>
              <w:bottom w:val="nil"/>
              <w:right w:val="single" w:sz="8" w:space="0" w:color="000000"/>
            </w:tcBorders>
            <w:shd w:val="clear" w:color="auto" w:fill="auto"/>
            <w:noWrap/>
            <w:vAlign w:val="center"/>
            <w:hideMark/>
          </w:tcPr>
          <w:p w:rsidR="00FF3175" w:rsidRPr="00FF3175" w:rsidRDefault="00FF3175" w:rsidP="00FF3175">
            <w:pPr>
              <w:widowControl/>
              <w:autoSpaceDE/>
              <w:autoSpaceDN/>
              <w:adjustRightInd/>
              <w:jc w:val="right"/>
              <w:rPr>
                <w:rFonts w:ascii="Arial" w:eastAsia="Times New Roman" w:hAnsi="Arial" w:cs="Arial"/>
                <w:color w:val="000000"/>
                <w:sz w:val="18"/>
                <w:szCs w:val="18"/>
              </w:rPr>
            </w:pPr>
            <w:r w:rsidRPr="00FF3175">
              <w:rPr>
                <w:rFonts w:ascii="Arial" w:eastAsia="Times New Roman" w:hAnsi="Arial" w:cs="Arial"/>
                <w:color w:val="000000"/>
                <w:sz w:val="18"/>
                <w:szCs w:val="18"/>
              </w:rPr>
              <w:t>0.023</w:t>
            </w:r>
          </w:p>
        </w:tc>
      </w:tr>
      <w:tr w:rsidR="00FF3175" w:rsidRPr="00FF3175" w:rsidTr="00FF3175">
        <w:trPr>
          <w:trHeight w:val="300"/>
        </w:trPr>
        <w:tc>
          <w:tcPr>
            <w:tcW w:w="960" w:type="dxa"/>
            <w:vMerge/>
            <w:tcBorders>
              <w:top w:val="nil"/>
              <w:left w:val="single" w:sz="8" w:space="0" w:color="000000"/>
              <w:bottom w:val="single" w:sz="8" w:space="0" w:color="000000"/>
              <w:right w:val="nil"/>
            </w:tcBorders>
            <w:vAlign w:val="center"/>
            <w:hideMark/>
          </w:tcPr>
          <w:p w:rsidR="00FF3175" w:rsidRPr="00FF3175" w:rsidRDefault="00FF3175" w:rsidP="00FF3175">
            <w:pPr>
              <w:widowControl/>
              <w:autoSpaceDE/>
              <w:autoSpaceDN/>
              <w:adjustRightInd/>
              <w:rPr>
                <w:rFonts w:ascii="Arial" w:eastAsia="Times New Roman" w:hAnsi="Arial" w:cs="Arial"/>
                <w:color w:val="000000"/>
                <w:sz w:val="18"/>
                <w:szCs w:val="18"/>
              </w:rPr>
            </w:pPr>
          </w:p>
        </w:tc>
        <w:tc>
          <w:tcPr>
            <w:tcW w:w="960" w:type="dxa"/>
            <w:tcBorders>
              <w:top w:val="nil"/>
              <w:left w:val="nil"/>
              <w:bottom w:val="nil"/>
              <w:right w:val="single" w:sz="8" w:space="0" w:color="000000"/>
            </w:tcBorders>
            <w:shd w:val="clear" w:color="auto" w:fill="auto"/>
            <w:vAlign w:val="center"/>
            <w:hideMark/>
          </w:tcPr>
          <w:p w:rsidR="00FF3175" w:rsidRPr="00FF3175" w:rsidRDefault="00FF3175" w:rsidP="00FF3175">
            <w:pPr>
              <w:widowControl/>
              <w:autoSpaceDE/>
              <w:autoSpaceDN/>
              <w:adjustRightInd/>
              <w:rPr>
                <w:rFonts w:ascii="Arial" w:eastAsia="Times New Roman" w:hAnsi="Arial" w:cs="Arial"/>
                <w:color w:val="000000"/>
                <w:sz w:val="18"/>
                <w:szCs w:val="18"/>
              </w:rPr>
            </w:pPr>
            <w:r w:rsidRPr="00FF3175">
              <w:rPr>
                <w:rFonts w:ascii="Arial" w:eastAsia="Times New Roman" w:hAnsi="Arial" w:cs="Arial"/>
                <w:color w:val="000000"/>
                <w:sz w:val="18"/>
                <w:szCs w:val="18"/>
              </w:rPr>
              <w:t>trt1a</w:t>
            </w:r>
          </w:p>
        </w:tc>
        <w:tc>
          <w:tcPr>
            <w:tcW w:w="960" w:type="dxa"/>
            <w:tcBorders>
              <w:top w:val="nil"/>
              <w:left w:val="nil"/>
              <w:bottom w:val="nil"/>
              <w:right w:val="single" w:sz="8" w:space="0" w:color="000000"/>
            </w:tcBorders>
            <w:shd w:val="clear" w:color="auto" w:fill="auto"/>
            <w:noWrap/>
            <w:vAlign w:val="center"/>
            <w:hideMark/>
          </w:tcPr>
          <w:p w:rsidR="00FF3175" w:rsidRPr="00FF3175" w:rsidRDefault="00FF3175" w:rsidP="00FF3175">
            <w:pPr>
              <w:widowControl/>
              <w:autoSpaceDE/>
              <w:autoSpaceDN/>
              <w:adjustRightInd/>
              <w:jc w:val="right"/>
              <w:rPr>
                <w:rFonts w:ascii="Arial" w:eastAsia="Times New Roman" w:hAnsi="Arial" w:cs="Arial"/>
                <w:color w:val="000000"/>
                <w:sz w:val="18"/>
                <w:szCs w:val="18"/>
              </w:rPr>
            </w:pPr>
            <w:r w:rsidRPr="00FF3175">
              <w:rPr>
                <w:rFonts w:ascii="Arial" w:eastAsia="Times New Roman" w:hAnsi="Arial" w:cs="Arial"/>
                <w:color w:val="000000"/>
                <w:sz w:val="18"/>
                <w:szCs w:val="18"/>
              </w:rPr>
              <w:t>-0.086</w:t>
            </w:r>
          </w:p>
        </w:tc>
        <w:tc>
          <w:tcPr>
            <w:tcW w:w="960" w:type="dxa"/>
            <w:tcBorders>
              <w:top w:val="nil"/>
              <w:left w:val="nil"/>
              <w:bottom w:val="nil"/>
              <w:right w:val="single" w:sz="8" w:space="0" w:color="000000"/>
            </w:tcBorders>
            <w:shd w:val="clear" w:color="auto" w:fill="auto"/>
            <w:noWrap/>
            <w:vAlign w:val="center"/>
            <w:hideMark/>
          </w:tcPr>
          <w:p w:rsidR="00FF3175" w:rsidRPr="00FF3175" w:rsidRDefault="00FF3175" w:rsidP="00FF3175">
            <w:pPr>
              <w:widowControl/>
              <w:autoSpaceDE/>
              <w:autoSpaceDN/>
              <w:adjustRightInd/>
              <w:jc w:val="right"/>
              <w:rPr>
                <w:rFonts w:ascii="Arial" w:eastAsia="Times New Roman" w:hAnsi="Arial" w:cs="Arial"/>
                <w:color w:val="000000"/>
                <w:sz w:val="18"/>
                <w:szCs w:val="18"/>
              </w:rPr>
            </w:pPr>
            <w:r w:rsidRPr="00FF3175">
              <w:rPr>
                <w:rFonts w:ascii="Arial" w:eastAsia="Times New Roman" w:hAnsi="Arial" w:cs="Arial"/>
                <w:color w:val="000000"/>
                <w:sz w:val="18"/>
                <w:szCs w:val="18"/>
              </w:rPr>
              <w:t>1</w:t>
            </w:r>
          </w:p>
        </w:tc>
        <w:tc>
          <w:tcPr>
            <w:tcW w:w="960" w:type="dxa"/>
            <w:tcBorders>
              <w:top w:val="nil"/>
              <w:left w:val="nil"/>
              <w:bottom w:val="nil"/>
              <w:right w:val="single" w:sz="8" w:space="0" w:color="000000"/>
            </w:tcBorders>
            <w:shd w:val="clear" w:color="auto" w:fill="auto"/>
            <w:noWrap/>
            <w:vAlign w:val="center"/>
            <w:hideMark/>
          </w:tcPr>
          <w:p w:rsidR="00FF3175" w:rsidRPr="00FF3175" w:rsidRDefault="00FF3175" w:rsidP="00FF3175">
            <w:pPr>
              <w:widowControl/>
              <w:autoSpaceDE/>
              <w:autoSpaceDN/>
              <w:adjustRightInd/>
              <w:jc w:val="right"/>
              <w:rPr>
                <w:rFonts w:ascii="Arial" w:eastAsia="Times New Roman" w:hAnsi="Arial" w:cs="Arial"/>
                <w:color w:val="000000"/>
                <w:sz w:val="18"/>
                <w:szCs w:val="18"/>
              </w:rPr>
            </w:pPr>
            <w:r w:rsidRPr="00FF3175">
              <w:rPr>
                <w:rFonts w:ascii="Arial" w:eastAsia="Times New Roman" w:hAnsi="Arial" w:cs="Arial"/>
                <w:color w:val="000000"/>
                <w:sz w:val="18"/>
                <w:szCs w:val="18"/>
              </w:rPr>
              <w:t>0.389</w:t>
            </w:r>
          </w:p>
        </w:tc>
        <w:tc>
          <w:tcPr>
            <w:tcW w:w="960" w:type="dxa"/>
            <w:tcBorders>
              <w:top w:val="nil"/>
              <w:left w:val="nil"/>
              <w:bottom w:val="nil"/>
              <w:right w:val="single" w:sz="8" w:space="0" w:color="000000"/>
            </w:tcBorders>
            <w:shd w:val="clear" w:color="auto" w:fill="auto"/>
            <w:noWrap/>
            <w:vAlign w:val="center"/>
            <w:hideMark/>
          </w:tcPr>
          <w:p w:rsidR="00FF3175" w:rsidRPr="00FF3175" w:rsidRDefault="00FF3175" w:rsidP="00FF3175">
            <w:pPr>
              <w:widowControl/>
              <w:autoSpaceDE/>
              <w:autoSpaceDN/>
              <w:adjustRightInd/>
              <w:jc w:val="right"/>
              <w:rPr>
                <w:rFonts w:ascii="Arial" w:eastAsia="Times New Roman" w:hAnsi="Arial" w:cs="Arial"/>
                <w:color w:val="000000"/>
                <w:sz w:val="18"/>
                <w:szCs w:val="18"/>
              </w:rPr>
            </w:pPr>
            <w:r w:rsidRPr="00FF3175">
              <w:rPr>
                <w:rFonts w:ascii="Arial" w:eastAsia="Times New Roman" w:hAnsi="Arial" w:cs="Arial"/>
                <w:color w:val="000000"/>
                <w:sz w:val="18"/>
                <w:szCs w:val="18"/>
              </w:rPr>
              <w:t>0.028</w:t>
            </w:r>
          </w:p>
        </w:tc>
      </w:tr>
      <w:tr w:rsidR="00FF3175" w:rsidRPr="00FF3175" w:rsidTr="00FF3175">
        <w:trPr>
          <w:trHeight w:val="300"/>
        </w:trPr>
        <w:tc>
          <w:tcPr>
            <w:tcW w:w="960" w:type="dxa"/>
            <w:vMerge/>
            <w:tcBorders>
              <w:top w:val="nil"/>
              <w:left w:val="single" w:sz="8" w:space="0" w:color="000000"/>
              <w:bottom w:val="single" w:sz="8" w:space="0" w:color="000000"/>
              <w:right w:val="nil"/>
            </w:tcBorders>
            <w:vAlign w:val="center"/>
            <w:hideMark/>
          </w:tcPr>
          <w:p w:rsidR="00FF3175" w:rsidRPr="00FF3175" w:rsidRDefault="00FF3175" w:rsidP="00FF3175">
            <w:pPr>
              <w:widowControl/>
              <w:autoSpaceDE/>
              <w:autoSpaceDN/>
              <w:adjustRightInd/>
              <w:rPr>
                <w:rFonts w:ascii="Arial" w:eastAsia="Times New Roman" w:hAnsi="Arial" w:cs="Arial"/>
                <w:color w:val="000000"/>
                <w:sz w:val="18"/>
                <w:szCs w:val="18"/>
              </w:rPr>
            </w:pPr>
          </w:p>
        </w:tc>
        <w:tc>
          <w:tcPr>
            <w:tcW w:w="960" w:type="dxa"/>
            <w:tcBorders>
              <w:top w:val="nil"/>
              <w:left w:val="nil"/>
              <w:bottom w:val="nil"/>
              <w:right w:val="single" w:sz="8" w:space="0" w:color="000000"/>
            </w:tcBorders>
            <w:shd w:val="clear" w:color="auto" w:fill="auto"/>
            <w:vAlign w:val="center"/>
            <w:hideMark/>
          </w:tcPr>
          <w:p w:rsidR="00FF3175" w:rsidRPr="00FF3175" w:rsidRDefault="00FF3175" w:rsidP="00FF3175">
            <w:pPr>
              <w:widowControl/>
              <w:autoSpaceDE/>
              <w:autoSpaceDN/>
              <w:adjustRightInd/>
              <w:rPr>
                <w:rFonts w:ascii="Arial" w:eastAsia="Times New Roman" w:hAnsi="Arial" w:cs="Arial"/>
                <w:color w:val="000000"/>
                <w:sz w:val="18"/>
                <w:szCs w:val="18"/>
              </w:rPr>
            </w:pPr>
            <w:r w:rsidRPr="00FF3175">
              <w:rPr>
                <w:rFonts w:ascii="Arial" w:eastAsia="Times New Roman" w:hAnsi="Arial" w:cs="Arial"/>
                <w:color w:val="000000"/>
                <w:sz w:val="18"/>
                <w:szCs w:val="18"/>
              </w:rPr>
              <w:t>trt1b</w:t>
            </w:r>
          </w:p>
        </w:tc>
        <w:tc>
          <w:tcPr>
            <w:tcW w:w="960" w:type="dxa"/>
            <w:tcBorders>
              <w:top w:val="nil"/>
              <w:left w:val="nil"/>
              <w:bottom w:val="nil"/>
              <w:right w:val="single" w:sz="8" w:space="0" w:color="000000"/>
            </w:tcBorders>
            <w:shd w:val="clear" w:color="auto" w:fill="auto"/>
            <w:noWrap/>
            <w:vAlign w:val="center"/>
            <w:hideMark/>
          </w:tcPr>
          <w:p w:rsidR="00FF3175" w:rsidRPr="00FF3175" w:rsidRDefault="00FF3175" w:rsidP="00FF3175">
            <w:pPr>
              <w:widowControl/>
              <w:autoSpaceDE/>
              <w:autoSpaceDN/>
              <w:adjustRightInd/>
              <w:jc w:val="right"/>
              <w:rPr>
                <w:rFonts w:ascii="Arial" w:eastAsia="Times New Roman" w:hAnsi="Arial" w:cs="Arial"/>
                <w:color w:val="000000"/>
                <w:sz w:val="18"/>
                <w:szCs w:val="18"/>
              </w:rPr>
            </w:pPr>
            <w:r w:rsidRPr="00FF3175">
              <w:rPr>
                <w:rFonts w:ascii="Arial" w:eastAsia="Times New Roman" w:hAnsi="Arial" w:cs="Arial"/>
                <w:color w:val="000000"/>
                <w:sz w:val="18"/>
                <w:szCs w:val="18"/>
              </w:rPr>
              <w:t>0.131</w:t>
            </w:r>
          </w:p>
        </w:tc>
        <w:tc>
          <w:tcPr>
            <w:tcW w:w="960" w:type="dxa"/>
            <w:tcBorders>
              <w:top w:val="nil"/>
              <w:left w:val="nil"/>
              <w:bottom w:val="nil"/>
              <w:right w:val="single" w:sz="8" w:space="0" w:color="000000"/>
            </w:tcBorders>
            <w:shd w:val="clear" w:color="auto" w:fill="auto"/>
            <w:noWrap/>
            <w:vAlign w:val="center"/>
            <w:hideMark/>
          </w:tcPr>
          <w:p w:rsidR="00FF3175" w:rsidRPr="00FF3175" w:rsidRDefault="00FF3175" w:rsidP="00FF3175">
            <w:pPr>
              <w:widowControl/>
              <w:autoSpaceDE/>
              <w:autoSpaceDN/>
              <w:adjustRightInd/>
              <w:jc w:val="right"/>
              <w:rPr>
                <w:rFonts w:ascii="Arial" w:eastAsia="Times New Roman" w:hAnsi="Arial" w:cs="Arial"/>
                <w:color w:val="000000"/>
                <w:sz w:val="18"/>
                <w:szCs w:val="18"/>
              </w:rPr>
            </w:pPr>
            <w:r w:rsidRPr="00FF3175">
              <w:rPr>
                <w:rFonts w:ascii="Arial" w:eastAsia="Times New Roman" w:hAnsi="Arial" w:cs="Arial"/>
                <w:color w:val="000000"/>
                <w:sz w:val="18"/>
                <w:szCs w:val="18"/>
              </w:rPr>
              <w:t>0.389</w:t>
            </w:r>
          </w:p>
        </w:tc>
        <w:tc>
          <w:tcPr>
            <w:tcW w:w="960" w:type="dxa"/>
            <w:tcBorders>
              <w:top w:val="nil"/>
              <w:left w:val="nil"/>
              <w:bottom w:val="nil"/>
              <w:right w:val="single" w:sz="8" w:space="0" w:color="000000"/>
            </w:tcBorders>
            <w:shd w:val="clear" w:color="auto" w:fill="auto"/>
            <w:noWrap/>
            <w:vAlign w:val="center"/>
            <w:hideMark/>
          </w:tcPr>
          <w:p w:rsidR="00FF3175" w:rsidRPr="00FF3175" w:rsidRDefault="00FF3175" w:rsidP="00FF3175">
            <w:pPr>
              <w:widowControl/>
              <w:autoSpaceDE/>
              <w:autoSpaceDN/>
              <w:adjustRightInd/>
              <w:jc w:val="right"/>
              <w:rPr>
                <w:rFonts w:ascii="Arial" w:eastAsia="Times New Roman" w:hAnsi="Arial" w:cs="Arial"/>
                <w:color w:val="000000"/>
                <w:sz w:val="18"/>
                <w:szCs w:val="18"/>
              </w:rPr>
            </w:pPr>
            <w:r w:rsidRPr="00FF3175">
              <w:rPr>
                <w:rFonts w:ascii="Arial" w:eastAsia="Times New Roman" w:hAnsi="Arial" w:cs="Arial"/>
                <w:color w:val="000000"/>
                <w:sz w:val="18"/>
                <w:szCs w:val="18"/>
              </w:rPr>
              <w:t>1</w:t>
            </w:r>
          </w:p>
        </w:tc>
        <w:tc>
          <w:tcPr>
            <w:tcW w:w="960" w:type="dxa"/>
            <w:tcBorders>
              <w:top w:val="nil"/>
              <w:left w:val="nil"/>
              <w:bottom w:val="nil"/>
              <w:right w:val="single" w:sz="8" w:space="0" w:color="000000"/>
            </w:tcBorders>
            <w:shd w:val="clear" w:color="auto" w:fill="auto"/>
            <w:noWrap/>
            <w:vAlign w:val="center"/>
            <w:hideMark/>
          </w:tcPr>
          <w:p w:rsidR="00FF3175" w:rsidRPr="00FF3175" w:rsidRDefault="00FF3175" w:rsidP="00FF3175">
            <w:pPr>
              <w:widowControl/>
              <w:autoSpaceDE/>
              <w:autoSpaceDN/>
              <w:adjustRightInd/>
              <w:jc w:val="right"/>
              <w:rPr>
                <w:rFonts w:ascii="Arial" w:eastAsia="Times New Roman" w:hAnsi="Arial" w:cs="Arial"/>
                <w:color w:val="000000"/>
                <w:sz w:val="18"/>
                <w:szCs w:val="18"/>
              </w:rPr>
            </w:pPr>
            <w:r w:rsidRPr="00FF3175">
              <w:rPr>
                <w:rFonts w:ascii="Arial" w:eastAsia="Times New Roman" w:hAnsi="Arial" w:cs="Arial"/>
                <w:color w:val="000000"/>
                <w:sz w:val="18"/>
                <w:szCs w:val="18"/>
              </w:rPr>
              <w:t>-0.031</w:t>
            </w:r>
          </w:p>
        </w:tc>
      </w:tr>
      <w:tr w:rsidR="00FF3175" w:rsidRPr="00FF3175" w:rsidTr="00FF3175">
        <w:trPr>
          <w:trHeight w:val="315"/>
        </w:trPr>
        <w:tc>
          <w:tcPr>
            <w:tcW w:w="960" w:type="dxa"/>
            <w:vMerge/>
            <w:tcBorders>
              <w:top w:val="nil"/>
              <w:left w:val="single" w:sz="8" w:space="0" w:color="000000"/>
              <w:bottom w:val="single" w:sz="8" w:space="0" w:color="000000"/>
              <w:right w:val="nil"/>
            </w:tcBorders>
            <w:vAlign w:val="center"/>
            <w:hideMark/>
          </w:tcPr>
          <w:p w:rsidR="00FF3175" w:rsidRPr="00FF3175" w:rsidRDefault="00FF3175" w:rsidP="00FF3175">
            <w:pPr>
              <w:widowControl/>
              <w:autoSpaceDE/>
              <w:autoSpaceDN/>
              <w:adjustRightInd/>
              <w:rPr>
                <w:rFonts w:ascii="Arial" w:eastAsia="Times New Roman" w:hAnsi="Arial" w:cs="Arial"/>
                <w:color w:val="000000"/>
                <w:sz w:val="18"/>
                <w:szCs w:val="18"/>
              </w:rPr>
            </w:pPr>
          </w:p>
        </w:tc>
        <w:tc>
          <w:tcPr>
            <w:tcW w:w="960" w:type="dxa"/>
            <w:tcBorders>
              <w:top w:val="nil"/>
              <w:left w:val="nil"/>
              <w:bottom w:val="single" w:sz="8" w:space="0" w:color="000000"/>
              <w:right w:val="single" w:sz="8" w:space="0" w:color="000000"/>
            </w:tcBorders>
            <w:shd w:val="clear" w:color="auto" w:fill="auto"/>
            <w:vAlign w:val="center"/>
            <w:hideMark/>
          </w:tcPr>
          <w:p w:rsidR="00FF3175" w:rsidRPr="00FF3175" w:rsidRDefault="00FF3175" w:rsidP="00FF3175">
            <w:pPr>
              <w:widowControl/>
              <w:autoSpaceDE/>
              <w:autoSpaceDN/>
              <w:adjustRightInd/>
              <w:rPr>
                <w:rFonts w:ascii="Arial" w:eastAsia="Times New Roman" w:hAnsi="Arial" w:cs="Arial"/>
                <w:color w:val="000000"/>
                <w:sz w:val="18"/>
                <w:szCs w:val="18"/>
              </w:rPr>
            </w:pPr>
            <w:r w:rsidRPr="00FF3175">
              <w:rPr>
                <w:rFonts w:ascii="Arial" w:eastAsia="Times New Roman" w:hAnsi="Arial" w:cs="Arial"/>
                <w:color w:val="000000"/>
                <w:sz w:val="18"/>
                <w:szCs w:val="18"/>
              </w:rPr>
              <w:t>trt1c</w:t>
            </w:r>
          </w:p>
        </w:tc>
        <w:tc>
          <w:tcPr>
            <w:tcW w:w="960" w:type="dxa"/>
            <w:tcBorders>
              <w:top w:val="nil"/>
              <w:left w:val="nil"/>
              <w:bottom w:val="single" w:sz="8" w:space="0" w:color="000000"/>
              <w:right w:val="single" w:sz="8" w:space="0" w:color="000000"/>
            </w:tcBorders>
            <w:shd w:val="clear" w:color="auto" w:fill="auto"/>
            <w:noWrap/>
            <w:vAlign w:val="center"/>
            <w:hideMark/>
          </w:tcPr>
          <w:p w:rsidR="00FF3175" w:rsidRPr="00FF3175" w:rsidRDefault="00FF3175" w:rsidP="00FF3175">
            <w:pPr>
              <w:widowControl/>
              <w:autoSpaceDE/>
              <w:autoSpaceDN/>
              <w:adjustRightInd/>
              <w:jc w:val="right"/>
              <w:rPr>
                <w:rFonts w:ascii="Arial" w:eastAsia="Times New Roman" w:hAnsi="Arial" w:cs="Arial"/>
                <w:color w:val="000000"/>
                <w:sz w:val="18"/>
                <w:szCs w:val="18"/>
              </w:rPr>
            </w:pPr>
            <w:r w:rsidRPr="00FF3175">
              <w:rPr>
                <w:rFonts w:ascii="Arial" w:eastAsia="Times New Roman" w:hAnsi="Arial" w:cs="Arial"/>
                <w:color w:val="000000"/>
                <w:sz w:val="18"/>
                <w:szCs w:val="18"/>
              </w:rPr>
              <w:t>0.023</w:t>
            </w:r>
          </w:p>
        </w:tc>
        <w:tc>
          <w:tcPr>
            <w:tcW w:w="960" w:type="dxa"/>
            <w:tcBorders>
              <w:top w:val="nil"/>
              <w:left w:val="nil"/>
              <w:bottom w:val="single" w:sz="8" w:space="0" w:color="000000"/>
              <w:right w:val="single" w:sz="8" w:space="0" w:color="000000"/>
            </w:tcBorders>
            <w:shd w:val="clear" w:color="auto" w:fill="auto"/>
            <w:noWrap/>
            <w:vAlign w:val="center"/>
            <w:hideMark/>
          </w:tcPr>
          <w:p w:rsidR="00FF3175" w:rsidRPr="00FF3175" w:rsidRDefault="00FF3175" w:rsidP="00FF3175">
            <w:pPr>
              <w:widowControl/>
              <w:autoSpaceDE/>
              <w:autoSpaceDN/>
              <w:adjustRightInd/>
              <w:jc w:val="right"/>
              <w:rPr>
                <w:rFonts w:ascii="Arial" w:eastAsia="Times New Roman" w:hAnsi="Arial" w:cs="Arial"/>
                <w:color w:val="000000"/>
                <w:sz w:val="18"/>
                <w:szCs w:val="18"/>
              </w:rPr>
            </w:pPr>
            <w:r w:rsidRPr="00FF3175">
              <w:rPr>
                <w:rFonts w:ascii="Arial" w:eastAsia="Times New Roman" w:hAnsi="Arial" w:cs="Arial"/>
                <w:color w:val="000000"/>
                <w:sz w:val="18"/>
                <w:szCs w:val="18"/>
              </w:rPr>
              <w:t>0.028</w:t>
            </w:r>
          </w:p>
        </w:tc>
        <w:tc>
          <w:tcPr>
            <w:tcW w:w="960" w:type="dxa"/>
            <w:tcBorders>
              <w:top w:val="nil"/>
              <w:left w:val="nil"/>
              <w:bottom w:val="single" w:sz="8" w:space="0" w:color="000000"/>
              <w:right w:val="single" w:sz="8" w:space="0" w:color="000000"/>
            </w:tcBorders>
            <w:shd w:val="clear" w:color="auto" w:fill="auto"/>
            <w:noWrap/>
            <w:vAlign w:val="center"/>
            <w:hideMark/>
          </w:tcPr>
          <w:p w:rsidR="00FF3175" w:rsidRPr="00FF3175" w:rsidRDefault="00FF3175" w:rsidP="00FF3175">
            <w:pPr>
              <w:widowControl/>
              <w:autoSpaceDE/>
              <w:autoSpaceDN/>
              <w:adjustRightInd/>
              <w:jc w:val="right"/>
              <w:rPr>
                <w:rFonts w:ascii="Arial" w:eastAsia="Times New Roman" w:hAnsi="Arial" w:cs="Arial"/>
                <w:color w:val="000000"/>
                <w:sz w:val="18"/>
                <w:szCs w:val="18"/>
              </w:rPr>
            </w:pPr>
            <w:r w:rsidRPr="00FF3175">
              <w:rPr>
                <w:rFonts w:ascii="Arial" w:eastAsia="Times New Roman" w:hAnsi="Arial" w:cs="Arial"/>
                <w:color w:val="000000"/>
                <w:sz w:val="18"/>
                <w:szCs w:val="18"/>
              </w:rPr>
              <w:t>-0.031</w:t>
            </w:r>
          </w:p>
        </w:tc>
        <w:tc>
          <w:tcPr>
            <w:tcW w:w="960" w:type="dxa"/>
            <w:tcBorders>
              <w:top w:val="nil"/>
              <w:left w:val="nil"/>
              <w:bottom w:val="single" w:sz="8" w:space="0" w:color="000000"/>
              <w:right w:val="single" w:sz="8" w:space="0" w:color="000000"/>
            </w:tcBorders>
            <w:shd w:val="clear" w:color="auto" w:fill="auto"/>
            <w:noWrap/>
            <w:vAlign w:val="center"/>
            <w:hideMark/>
          </w:tcPr>
          <w:p w:rsidR="00FF3175" w:rsidRPr="00FF3175" w:rsidRDefault="00FF3175" w:rsidP="00FF3175">
            <w:pPr>
              <w:widowControl/>
              <w:autoSpaceDE/>
              <w:autoSpaceDN/>
              <w:adjustRightInd/>
              <w:jc w:val="right"/>
              <w:rPr>
                <w:rFonts w:ascii="Arial" w:eastAsia="Times New Roman" w:hAnsi="Arial" w:cs="Arial"/>
                <w:color w:val="000000"/>
                <w:sz w:val="18"/>
                <w:szCs w:val="18"/>
              </w:rPr>
            </w:pPr>
            <w:r w:rsidRPr="00FF3175">
              <w:rPr>
                <w:rFonts w:ascii="Arial" w:eastAsia="Times New Roman" w:hAnsi="Arial" w:cs="Arial"/>
                <w:color w:val="000000"/>
                <w:sz w:val="18"/>
                <w:szCs w:val="18"/>
              </w:rPr>
              <w:t>1</w:t>
            </w:r>
          </w:p>
        </w:tc>
      </w:tr>
    </w:tbl>
    <w:p w:rsidR="00FF3175" w:rsidRDefault="00FF3175" w:rsidP="001B7665">
      <w:pPr>
        <w:jc w:val="center"/>
        <w:rPr>
          <w:rFonts w:ascii="Arial Bold" w:eastAsia="Times New Roman" w:hAnsi="Arial Bold" w:cs="Arial"/>
          <w:b/>
          <w:bCs/>
          <w:color w:val="000000"/>
          <w:sz w:val="18"/>
          <w:szCs w:val="18"/>
        </w:rPr>
      </w:pPr>
    </w:p>
    <w:p w:rsidR="00FF3175" w:rsidRDefault="00FF3175" w:rsidP="001B7665">
      <w:pPr>
        <w:jc w:val="center"/>
        <w:rPr>
          <w:rFonts w:ascii="Arial Bold" w:eastAsia="Times New Roman" w:hAnsi="Arial Bold" w:cs="Arial"/>
          <w:b/>
          <w:bCs/>
          <w:color w:val="000000"/>
          <w:sz w:val="18"/>
          <w:szCs w:val="18"/>
        </w:rPr>
      </w:pPr>
      <w:r>
        <w:rPr>
          <w:rFonts w:ascii="Arial Bold" w:eastAsia="Times New Roman" w:hAnsi="Arial Bold" w:cs="Arial"/>
          <w:b/>
          <w:bCs/>
          <w:color w:val="000000"/>
          <w:sz w:val="18"/>
          <w:szCs w:val="18"/>
        </w:rPr>
        <w:t>Here again there is little relationship between the three treatments and the gain scores.  Other treatments or modified treatments should be considered for these clients.</w:t>
      </w:r>
    </w:p>
    <w:p w:rsidR="00FF3175" w:rsidRDefault="00FF3175" w:rsidP="001B7665">
      <w:pPr>
        <w:jc w:val="center"/>
        <w:rPr>
          <w:rFonts w:ascii="Arial Bold" w:eastAsia="Times New Roman" w:hAnsi="Arial Bold" w:cs="Arial"/>
          <w:b/>
          <w:bCs/>
          <w:color w:val="000000"/>
          <w:sz w:val="18"/>
          <w:szCs w:val="18"/>
        </w:rPr>
      </w:pPr>
    </w:p>
    <w:p w:rsidR="00FF3175" w:rsidRDefault="00FF3175" w:rsidP="001B7665">
      <w:pPr>
        <w:jc w:val="center"/>
        <w:rPr>
          <w:rFonts w:ascii="Arial Bold" w:eastAsia="Times New Roman" w:hAnsi="Arial Bold" w:cs="Arial"/>
          <w:b/>
          <w:bCs/>
          <w:color w:val="000000"/>
          <w:sz w:val="18"/>
          <w:szCs w:val="18"/>
        </w:rPr>
      </w:pPr>
    </w:p>
    <w:p w:rsidR="00FF3175" w:rsidRDefault="00FF3175" w:rsidP="00FF3175">
      <w:pPr>
        <w:jc w:val="center"/>
        <w:rPr>
          <w:rFonts w:ascii="Arial Bold" w:eastAsia="Times New Roman" w:hAnsi="Arial Bold" w:cs="Arial"/>
          <w:b/>
          <w:bCs/>
          <w:color w:val="000000"/>
          <w:sz w:val="18"/>
          <w:szCs w:val="18"/>
        </w:rPr>
      </w:pPr>
    </w:p>
    <w:p w:rsidR="00FF3175" w:rsidRDefault="00FF3175" w:rsidP="00FF3175">
      <w:pPr>
        <w:jc w:val="center"/>
        <w:rPr>
          <w:rFonts w:ascii="Arial Bold" w:eastAsia="Times New Roman" w:hAnsi="Arial Bold" w:cs="Arial"/>
          <w:b/>
          <w:bCs/>
          <w:color w:val="000000"/>
          <w:sz w:val="18"/>
          <w:szCs w:val="18"/>
        </w:rPr>
      </w:pPr>
      <w:r>
        <w:rPr>
          <w:rFonts w:ascii="Arial Bold" w:eastAsia="Times New Roman" w:hAnsi="Arial Bold" w:cs="Arial"/>
          <w:b/>
          <w:bCs/>
          <w:color w:val="000000"/>
          <w:sz w:val="18"/>
          <w:szCs w:val="18"/>
        </w:rPr>
        <w:lastRenderedPageBreak/>
        <w:t xml:space="preserve">The next table shows the correlations of the three treatments studied in relationship to the </w:t>
      </w:r>
      <w:proofErr w:type="gramStart"/>
      <w:r>
        <w:rPr>
          <w:rFonts w:ascii="Arial Bold" w:eastAsia="Times New Roman" w:hAnsi="Arial Bold" w:cs="Arial"/>
          <w:b/>
          <w:bCs/>
          <w:color w:val="000000"/>
          <w:sz w:val="18"/>
          <w:szCs w:val="18"/>
        </w:rPr>
        <w:t>Schizophrenic  client</w:t>
      </w:r>
      <w:proofErr w:type="gramEnd"/>
      <w:r>
        <w:rPr>
          <w:rFonts w:ascii="Arial Bold" w:eastAsia="Times New Roman" w:hAnsi="Arial Bold" w:cs="Arial"/>
          <w:b/>
          <w:bCs/>
          <w:color w:val="000000"/>
          <w:sz w:val="18"/>
          <w:szCs w:val="18"/>
        </w:rPr>
        <w:t>.</w:t>
      </w:r>
    </w:p>
    <w:p w:rsidR="00FF3175" w:rsidRDefault="00FF3175" w:rsidP="001B7665">
      <w:pPr>
        <w:jc w:val="center"/>
        <w:rPr>
          <w:rFonts w:ascii="Arial Bold" w:eastAsia="Times New Roman" w:hAnsi="Arial Bold" w:cs="Arial"/>
          <w:b/>
          <w:bCs/>
          <w:color w:val="000000"/>
          <w:sz w:val="18"/>
          <w:szCs w:val="18"/>
        </w:rPr>
      </w:pPr>
    </w:p>
    <w:tbl>
      <w:tblPr>
        <w:tblW w:w="5760" w:type="dxa"/>
        <w:tblInd w:w="93" w:type="dxa"/>
        <w:tblLook w:val="04A0" w:firstRow="1" w:lastRow="0" w:firstColumn="1" w:lastColumn="0" w:noHBand="0" w:noVBand="1"/>
      </w:tblPr>
      <w:tblGrid>
        <w:gridCol w:w="1097"/>
        <w:gridCol w:w="897"/>
        <w:gridCol w:w="960"/>
        <w:gridCol w:w="960"/>
        <w:gridCol w:w="960"/>
        <w:gridCol w:w="960"/>
      </w:tblGrid>
      <w:tr w:rsidR="00FF3175" w:rsidRPr="00FF3175" w:rsidTr="00FF3175">
        <w:trPr>
          <w:trHeight w:val="315"/>
        </w:trPr>
        <w:tc>
          <w:tcPr>
            <w:tcW w:w="5760" w:type="dxa"/>
            <w:gridSpan w:val="6"/>
            <w:tcBorders>
              <w:top w:val="nil"/>
              <w:left w:val="nil"/>
              <w:bottom w:val="single" w:sz="8" w:space="0" w:color="000000"/>
              <w:right w:val="nil"/>
            </w:tcBorders>
            <w:shd w:val="clear" w:color="auto" w:fill="auto"/>
            <w:vAlign w:val="center"/>
            <w:hideMark/>
          </w:tcPr>
          <w:p w:rsidR="00FF3175" w:rsidRPr="00FF3175" w:rsidRDefault="00FF3175" w:rsidP="00FF3175">
            <w:pPr>
              <w:widowControl/>
              <w:autoSpaceDE/>
              <w:autoSpaceDN/>
              <w:adjustRightInd/>
              <w:jc w:val="center"/>
              <w:rPr>
                <w:rFonts w:ascii="Times New Roman" w:eastAsia="Times New Roman" w:hAnsi="Times New Roman" w:cs="Times New Roman"/>
                <w:b/>
                <w:bCs/>
                <w:color w:val="000000"/>
                <w:sz w:val="18"/>
                <w:szCs w:val="18"/>
              </w:rPr>
            </w:pPr>
            <w:r w:rsidRPr="00FF3175">
              <w:rPr>
                <w:rFonts w:ascii="Times New Roman" w:eastAsia="Times New Roman" w:hAnsi="Times New Roman" w:cs="Times New Roman"/>
                <w:b/>
                <w:bCs/>
                <w:color w:val="000000"/>
                <w:sz w:val="18"/>
                <w:szCs w:val="18"/>
              </w:rPr>
              <w:t>Correlations</w:t>
            </w:r>
          </w:p>
        </w:tc>
      </w:tr>
      <w:tr w:rsidR="00FF3175" w:rsidRPr="00FF3175" w:rsidTr="00FF3175">
        <w:trPr>
          <w:trHeight w:val="315"/>
        </w:trPr>
        <w:tc>
          <w:tcPr>
            <w:tcW w:w="192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F3175" w:rsidRPr="00FF3175" w:rsidRDefault="00FF3175" w:rsidP="00FF3175">
            <w:pPr>
              <w:widowControl/>
              <w:autoSpaceDE/>
              <w:autoSpaceDN/>
              <w:adjustRightInd/>
              <w:jc w:val="center"/>
              <w:rPr>
                <w:rFonts w:ascii="Arial" w:eastAsia="Times New Roman" w:hAnsi="Arial" w:cs="Arial"/>
                <w:color w:val="000000"/>
                <w:sz w:val="20"/>
                <w:szCs w:val="20"/>
              </w:rPr>
            </w:pPr>
            <w:r w:rsidRPr="00FF3175">
              <w:rPr>
                <w:rFonts w:ascii="Arial" w:eastAsia="Times New Roman" w:hAnsi="Arial" w:cs="Arial"/>
                <w:color w:val="000000"/>
                <w:sz w:val="20"/>
                <w:szCs w:val="20"/>
              </w:rPr>
              <w:t xml:space="preserve"> </w:t>
            </w:r>
          </w:p>
        </w:tc>
        <w:tc>
          <w:tcPr>
            <w:tcW w:w="960" w:type="dxa"/>
            <w:tcBorders>
              <w:top w:val="nil"/>
              <w:left w:val="nil"/>
              <w:bottom w:val="single" w:sz="8" w:space="0" w:color="000000"/>
              <w:right w:val="single" w:sz="8" w:space="0" w:color="000000"/>
            </w:tcBorders>
            <w:shd w:val="clear" w:color="auto" w:fill="auto"/>
            <w:vAlign w:val="center"/>
            <w:hideMark/>
          </w:tcPr>
          <w:p w:rsidR="00FF3175" w:rsidRPr="00FF3175" w:rsidRDefault="00FF3175" w:rsidP="00FF3175">
            <w:pPr>
              <w:widowControl/>
              <w:autoSpaceDE/>
              <w:autoSpaceDN/>
              <w:adjustRightInd/>
              <w:jc w:val="center"/>
              <w:rPr>
                <w:rFonts w:ascii="Arial" w:eastAsia="Times New Roman" w:hAnsi="Arial" w:cs="Arial"/>
                <w:color w:val="000000"/>
                <w:sz w:val="18"/>
                <w:szCs w:val="18"/>
              </w:rPr>
            </w:pPr>
            <w:proofErr w:type="spellStart"/>
            <w:r w:rsidRPr="00FF3175">
              <w:rPr>
                <w:rFonts w:ascii="Arial" w:eastAsia="Times New Roman" w:hAnsi="Arial" w:cs="Arial"/>
                <w:color w:val="000000"/>
                <w:sz w:val="18"/>
                <w:szCs w:val="18"/>
              </w:rPr>
              <w:t>diffSchiz</w:t>
            </w:r>
            <w:proofErr w:type="spellEnd"/>
          </w:p>
        </w:tc>
        <w:tc>
          <w:tcPr>
            <w:tcW w:w="960" w:type="dxa"/>
            <w:tcBorders>
              <w:top w:val="nil"/>
              <w:left w:val="nil"/>
              <w:bottom w:val="single" w:sz="8" w:space="0" w:color="000000"/>
              <w:right w:val="single" w:sz="8" w:space="0" w:color="000000"/>
            </w:tcBorders>
            <w:shd w:val="clear" w:color="auto" w:fill="auto"/>
            <w:vAlign w:val="center"/>
            <w:hideMark/>
          </w:tcPr>
          <w:p w:rsidR="00FF3175" w:rsidRPr="00FF3175" w:rsidRDefault="00FF3175" w:rsidP="00FF3175">
            <w:pPr>
              <w:widowControl/>
              <w:autoSpaceDE/>
              <w:autoSpaceDN/>
              <w:adjustRightInd/>
              <w:jc w:val="center"/>
              <w:rPr>
                <w:rFonts w:ascii="Arial" w:eastAsia="Times New Roman" w:hAnsi="Arial" w:cs="Arial"/>
                <w:color w:val="000000"/>
                <w:sz w:val="18"/>
                <w:szCs w:val="18"/>
              </w:rPr>
            </w:pPr>
            <w:r w:rsidRPr="00FF3175">
              <w:rPr>
                <w:rFonts w:ascii="Arial" w:eastAsia="Times New Roman" w:hAnsi="Arial" w:cs="Arial"/>
                <w:color w:val="000000"/>
                <w:sz w:val="18"/>
                <w:szCs w:val="18"/>
              </w:rPr>
              <w:t>trt1a</w:t>
            </w:r>
          </w:p>
        </w:tc>
        <w:tc>
          <w:tcPr>
            <w:tcW w:w="960" w:type="dxa"/>
            <w:tcBorders>
              <w:top w:val="nil"/>
              <w:left w:val="nil"/>
              <w:bottom w:val="single" w:sz="8" w:space="0" w:color="000000"/>
              <w:right w:val="single" w:sz="8" w:space="0" w:color="000000"/>
            </w:tcBorders>
            <w:shd w:val="clear" w:color="auto" w:fill="auto"/>
            <w:vAlign w:val="center"/>
            <w:hideMark/>
          </w:tcPr>
          <w:p w:rsidR="00FF3175" w:rsidRPr="00FF3175" w:rsidRDefault="00FF3175" w:rsidP="00FF3175">
            <w:pPr>
              <w:widowControl/>
              <w:autoSpaceDE/>
              <w:autoSpaceDN/>
              <w:adjustRightInd/>
              <w:jc w:val="center"/>
              <w:rPr>
                <w:rFonts w:ascii="Arial" w:eastAsia="Times New Roman" w:hAnsi="Arial" w:cs="Arial"/>
                <w:color w:val="000000"/>
                <w:sz w:val="18"/>
                <w:szCs w:val="18"/>
              </w:rPr>
            </w:pPr>
            <w:r w:rsidRPr="00FF3175">
              <w:rPr>
                <w:rFonts w:ascii="Arial" w:eastAsia="Times New Roman" w:hAnsi="Arial" w:cs="Arial"/>
                <w:color w:val="000000"/>
                <w:sz w:val="18"/>
                <w:szCs w:val="18"/>
              </w:rPr>
              <w:t>trt1b</w:t>
            </w:r>
          </w:p>
        </w:tc>
        <w:tc>
          <w:tcPr>
            <w:tcW w:w="960" w:type="dxa"/>
            <w:tcBorders>
              <w:top w:val="nil"/>
              <w:left w:val="nil"/>
              <w:bottom w:val="single" w:sz="8" w:space="0" w:color="000000"/>
              <w:right w:val="single" w:sz="8" w:space="0" w:color="000000"/>
            </w:tcBorders>
            <w:shd w:val="clear" w:color="auto" w:fill="auto"/>
            <w:vAlign w:val="center"/>
            <w:hideMark/>
          </w:tcPr>
          <w:p w:rsidR="00FF3175" w:rsidRPr="00FF3175" w:rsidRDefault="00FF3175" w:rsidP="00FF3175">
            <w:pPr>
              <w:widowControl/>
              <w:autoSpaceDE/>
              <w:autoSpaceDN/>
              <w:adjustRightInd/>
              <w:jc w:val="center"/>
              <w:rPr>
                <w:rFonts w:ascii="Arial" w:eastAsia="Times New Roman" w:hAnsi="Arial" w:cs="Arial"/>
                <w:color w:val="000000"/>
                <w:sz w:val="18"/>
                <w:szCs w:val="18"/>
              </w:rPr>
            </w:pPr>
            <w:r w:rsidRPr="00FF3175">
              <w:rPr>
                <w:rFonts w:ascii="Arial" w:eastAsia="Times New Roman" w:hAnsi="Arial" w:cs="Arial"/>
                <w:color w:val="000000"/>
                <w:sz w:val="18"/>
                <w:szCs w:val="18"/>
              </w:rPr>
              <w:t>trt1c</w:t>
            </w:r>
          </w:p>
        </w:tc>
      </w:tr>
      <w:tr w:rsidR="00FF3175" w:rsidRPr="00FF3175" w:rsidTr="00FF3175">
        <w:trPr>
          <w:trHeight w:val="300"/>
        </w:trPr>
        <w:tc>
          <w:tcPr>
            <w:tcW w:w="960" w:type="dxa"/>
            <w:vMerge w:val="restart"/>
            <w:tcBorders>
              <w:top w:val="nil"/>
              <w:left w:val="single" w:sz="8" w:space="0" w:color="000000"/>
              <w:bottom w:val="single" w:sz="8" w:space="0" w:color="000000"/>
              <w:right w:val="nil"/>
            </w:tcBorders>
            <w:shd w:val="clear" w:color="auto" w:fill="auto"/>
            <w:vAlign w:val="center"/>
            <w:hideMark/>
          </w:tcPr>
          <w:p w:rsidR="00FF3175" w:rsidRPr="00FF3175" w:rsidRDefault="00FF3175" w:rsidP="00FF3175">
            <w:pPr>
              <w:widowControl/>
              <w:autoSpaceDE/>
              <w:autoSpaceDN/>
              <w:adjustRightInd/>
              <w:rPr>
                <w:rFonts w:ascii="Arial" w:eastAsia="Times New Roman" w:hAnsi="Arial" w:cs="Arial"/>
                <w:color w:val="000000"/>
                <w:sz w:val="18"/>
                <w:szCs w:val="18"/>
              </w:rPr>
            </w:pPr>
            <w:r w:rsidRPr="00FF3175">
              <w:rPr>
                <w:rFonts w:ascii="Arial" w:eastAsia="Times New Roman" w:hAnsi="Arial" w:cs="Arial"/>
                <w:color w:val="000000"/>
                <w:sz w:val="18"/>
                <w:szCs w:val="18"/>
              </w:rPr>
              <w:t>Pearson Correlation</w:t>
            </w:r>
          </w:p>
        </w:tc>
        <w:tc>
          <w:tcPr>
            <w:tcW w:w="960" w:type="dxa"/>
            <w:tcBorders>
              <w:top w:val="nil"/>
              <w:left w:val="nil"/>
              <w:bottom w:val="nil"/>
              <w:right w:val="single" w:sz="8" w:space="0" w:color="000000"/>
            </w:tcBorders>
            <w:shd w:val="clear" w:color="auto" w:fill="auto"/>
            <w:vAlign w:val="center"/>
            <w:hideMark/>
          </w:tcPr>
          <w:p w:rsidR="00FF3175" w:rsidRPr="00FF3175" w:rsidRDefault="00FF3175" w:rsidP="00FF3175">
            <w:pPr>
              <w:widowControl/>
              <w:autoSpaceDE/>
              <w:autoSpaceDN/>
              <w:adjustRightInd/>
              <w:rPr>
                <w:rFonts w:ascii="Arial" w:eastAsia="Times New Roman" w:hAnsi="Arial" w:cs="Arial"/>
                <w:color w:val="000000"/>
                <w:sz w:val="18"/>
                <w:szCs w:val="18"/>
              </w:rPr>
            </w:pPr>
            <w:proofErr w:type="spellStart"/>
            <w:r w:rsidRPr="00FF3175">
              <w:rPr>
                <w:rFonts w:ascii="Arial" w:eastAsia="Times New Roman" w:hAnsi="Arial" w:cs="Arial"/>
                <w:color w:val="000000"/>
                <w:sz w:val="18"/>
                <w:szCs w:val="18"/>
              </w:rPr>
              <w:t>diffSchiz</w:t>
            </w:r>
            <w:proofErr w:type="spellEnd"/>
          </w:p>
        </w:tc>
        <w:tc>
          <w:tcPr>
            <w:tcW w:w="960" w:type="dxa"/>
            <w:tcBorders>
              <w:top w:val="nil"/>
              <w:left w:val="nil"/>
              <w:bottom w:val="nil"/>
              <w:right w:val="single" w:sz="8" w:space="0" w:color="000000"/>
            </w:tcBorders>
            <w:shd w:val="clear" w:color="auto" w:fill="auto"/>
            <w:noWrap/>
            <w:vAlign w:val="center"/>
            <w:hideMark/>
          </w:tcPr>
          <w:p w:rsidR="00FF3175" w:rsidRPr="00FF3175" w:rsidRDefault="00FF3175" w:rsidP="00FF3175">
            <w:pPr>
              <w:widowControl/>
              <w:autoSpaceDE/>
              <w:autoSpaceDN/>
              <w:adjustRightInd/>
              <w:jc w:val="right"/>
              <w:rPr>
                <w:rFonts w:ascii="Arial" w:eastAsia="Times New Roman" w:hAnsi="Arial" w:cs="Arial"/>
                <w:color w:val="000000"/>
                <w:sz w:val="18"/>
                <w:szCs w:val="18"/>
              </w:rPr>
            </w:pPr>
            <w:r w:rsidRPr="00FF3175">
              <w:rPr>
                <w:rFonts w:ascii="Arial" w:eastAsia="Times New Roman" w:hAnsi="Arial" w:cs="Arial"/>
                <w:color w:val="000000"/>
                <w:sz w:val="18"/>
                <w:szCs w:val="18"/>
              </w:rPr>
              <w:t>1</w:t>
            </w:r>
          </w:p>
        </w:tc>
        <w:tc>
          <w:tcPr>
            <w:tcW w:w="960" w:type="dxa"/>
            <w:tcBorders>
              <w:top w:val="nil"/>
              <w:left w:val="nil"/>
              <w:bottom w:val="nil"/>
              <w:right w:val="single" w:sz="8" w:space="0" w:color="000000"/>
            </w:tcBorders>
            <w:shd w:val="clear" w:color="auto" w:fill="auto"/>
            <w:noWrap/>
            <w:vAlign w:val="center"/>
            <w:hideMark/>
          </w:tcPr>
          <w:p w:rsidR="00FF3175" w:rsidRPr="00FF3175" w:rsidRDefault="00FF3175" w:rsidP="00FF3175">
            <w:pPr>
              <w:widowControl/>
              <w:autoSpaceDE/>
              <w:autoSpaceDN/>
              <w:adjustRightInd/>
              <w:jc w:val="right"/>
              <w:rPr>
                <w:rFonts w:ascii="Arial" w:eastAsia="Times New Roman" w:hAnsi="Arial" w:cs="Arial"/>
                <w:color w:val="000000"/>
                <w:sz w:val="18"/>
                <w:szCs w:val="18"/>
              </w:rPr>
            </w:pPr>
            <w:r w:rsidRPr="00FF3175">
              <w:rPr>
                <w:rFonts w:ascii="Arial" w:eastAsia="Times New Roman" w:hAnsi="Arial" w:cs="Arial"/>
                <w:color w:val="000000"/>
                <w:sz w:val="18"/>
                <w:szCs w:val="18"/>
              </w:rPr>
              <w:t>0.203</w:t>
            </w:r>
          </w:p>
        </w:tc>
        <w:tc>
          <w:tcPr>
            <w:tcW w:w="960" w:type="dxa"/>
            <w:tcBorders>
              <w:top w:val="nil"/>
              <w:left w:val="nil"/>
              <w:bottom w:val="nil"/>
              <w:right w:val="single" w:sz="8" w:space="0" w:color="000000"/>
            </w:tcBorders>
            <w:shd w:val="clear" w:color="auto" w:fill="auto"/>
            <w:noWrap/>
            <w:vAlign w:val="center"/>
            <w:hideMark/>
          </w:tcPr>
          <w:p w:rsidR="00FF3175" w:rsidRPr="00FF3175" w:rsidRDefault="00FF3175" w:rsidP="00FF3175">
            <w:pPr>
              <w:widowControl/>
              <w:autoSpaceDE/>
              <w:autoSpaceDN/>
              <w:adjustRightInd/>
              <w:jc w:val="right"/>
              <w:rPr>
                <w:rFonts w:ascii="Arial" w:eastAsia="Times New Roman" w:hAnsi="Arial" w:cs="Arial"/>
                <w:color w:val="000000"/>
                <w:sz w:val="18"/>
                <w:szCs w:val="18"/>
              </w:rPr>
            </w:pPr>
            <w:r w:rsidRPr="00FF3175">
              <w:rPr>
                <w:rFonts w:ascii="Arial" w:eastAsia="Times New Roman" w:hAnsi="Arial" w:cs="Arial"/>
                <w:color w:val="000000"/>
                <w:sz w:val="18"/>
                <w:szCs w:val="18"/>
              </w:rPr>
              <w:t>0.266</w:t>
            </w:r>
          </w:p>
        </w:tc>
        <w:tc>
          <w:tcPr>
            <w:tcW w:w="960" w:type="dxa"/>
            <w:tcBorders>
              <w:top w:val="nil"/>
              <w:left w:val="nil"/>
              <w:bottom w:val="nil"/>
              <w:right w:val="single" w:sz="8" w:space="0" w:color="000000"/>
            </w:tcBorders>
            <w:shd w:val="clear" w:color="auto" w:fill="auto"/>
            <w:noWrap/>
            <w:vAlign w:val="center"/>
            <w:hideMark/>
          </w:tcPr>
          <w:p w:rsidR="00FF3175" w:rsidRPr="00FF3175" w:rsidRDefault="00FF3175" w:rsidP="00FF3175">
            <w:pPr>
              <w:widowControl/>
              <w:autoSpaceDE/>
              <w:autoSpaceDN/>
              <w:adjustRightInd/>
              <w:jc w:val="right"/>
              <w:rPr>
                <w:rFonts w:ascii="Arial" w:eastAsia="Times New Roman" w:hAnsi="Arial" w:cs="Arial"/>
                <w:color w:val="000000"/>
                <w:sz w:val="18"/>
                <w:szCs w:val="18"/>
              </w:rPr>
            </w:pPr>
            <w:r w:rsidRPr="00FF3175">
              <w:rPr>
                <w:rFonts w:ascii="Arial" w:eastAsia="Times New Roman" w:hAnsi="Arial" w:cs="Arial"/>
                <w:color w:val="000000"/>
                <w:sz w:val="18"/>
                <w:szCs w:val="18"/>
              </w:rPr>
              <w:t>0.189</w:t>
            </w:r>
          </w:p>
        </w:tc>
      </w:tr>
      <w:tr w:rsidR="00FF3175" w:rsidRPr="00FF3175" w:rsidTr="00FF3175">
        <w:trPr>
          <w:trHeight w:val="300"/>
        </w:trPr>
        <w:tc>
          <w:tcPr>
            <w:tcW w:w="960" w:type="dxa"/>
            <w:vMerge/>
            <w:tcBorders>
              <w:top w:val="nil"/>
              <w:left w:val="single" w:sz="8" w:space="0" w:color="000000"/>
              <w:bottom w:val="single" w:sz="8" w:space="0" w:color="000000"/>
              <w:right w:val="nil"/>
            </w:tcBorders>
            <w:vAlign w:val="center"/>
            <w:hideMark/>
          </w:tcPr>
          <w:p w:rsidR="00FF3175" w:rsidRPr="00FF3175" w:rsidRDefault="00FF3175" w:rsidP="00FF3175">
            <w:pPr>
              <w:widowControl/>
              <w:autoSpaceDE/>
              <w:autoSpaceDN/>
              <w:adjustRightInd/>
              <w:rPr>
                <w:rFonts w:ascii="Arial" w:eastAsia="Times New Roman" w:hAnsi="Arial" w:cs="Arial"/>
                <w:color w:val="000000"/>
                <w:sz w:val="18"/>
                <w:szCs w:val="18"/>
              </w:rPr>
            </w:pPr>
          </w:p>
        </w:tc>
        <w:tc>
          <w:tcPr>
            <w:tcW w:w="960" w:type="dxa"/>
            <w:tcBorders>
              <w:top w:val="nil"/>
              <w:left w:val="nil"/>
              <w:bottom w:val="nil"/>
              <w:right w:val="single" w:sz="8" w:space="0" w:color="000000"/>
            </w:tcBorders>
            <w:shd w:val="clear" w:color="auto" w:fill="auto"/>
            <w:vAlign w:val="center"/>
            <w:hideMark/>
          </w:tcPr>
          <w:p w:rsidR="00FF3175" w:rsidRPr="00FF3175" w:rsidRDefault="00FF3175" w:rsidP="00FF3175">
            <w:pPr>
              <w:widowControl/>
              <w:autoSpaceDE/>
              <w:autoSpaceDN/>
              <w:adjustRightInd/>
              <w:rPr>
                <w:rFonts w:ascii="Arial" w:eastAsia="Times New Roman" w:hAnsi="Arial" w:cs="Arial"/>
                <w:color w:val="000000"/>
                <w:sz w:val="18"/>
                <w:szCs w:val="18"/>
              </w:rPr>
            </w:pPr>
            <w:r w:rsidRPr="00FF3175">
              <w:rPr>
                <w:rFonts w:ascii="Arial" w:eastAsia="Times New Roman" w:hAnsi="Arial" w:cs="Arial"/>
                <w:color w:val="000000"/>
                <w:sz w:val="18"/>
                <w:szCs w:val="18"/>
              </w:rPr>
              <w:t>trt1a</w:t>
            </w:r>
          </w:p>
        </w:tc>
        <w:tc>
          <w:tcPr>
            <w:tcW w:w="960" w:type="dxa"/>
            <w:tcBorders>
              <w:top w:val="nil"/>
              <w:left w:val="nil"/>
              <w:bottom w:val="nil"/>
              <w:right w:val="single" w:sz="8" w:space="0" w:color="000000"/>
            </w:tcBorders>
            <w:shd w:val="clear" w:color="auto" w:fill="auto"/>
            <w:noWrap/>
            <w:vAlign w:val="center"/>
            <w:hideMark/>
          </w:tcPr>
          <w:p w:rsidR="00FF3175" w:rsidRPr="00FF3175" w:rsidRDefault="00FF3175" w:rsidP="00FF3175">
            <w:pPr>
              <w:widowControl/>
              <w:autoSpaceDE/>
              <w:autoSpaceDN/>
              <w:adjustRightInd/>
              <w:jc w:val="right"/>
              <w:rPr>
                <w:rFonts w:ascii="Arial" w:eastAsia="Times New Roman" w:hAnsi="Arial" w:cs="Arial"/>
                <w:color w:val="000000"/>
                <w:sz w:val="18"/>
                <w:szCs w:val="18"/>
              </w:rPr>
            </w:pPr>
            <w:r w:rsidRPr="00FF3175">
              <w:rPr>
                <w:rFonts w:ascii="Arial" w:eastAsia="Times New Roman" w:hAnsi="Arial" w:cs="Arial"/>
                <w:color w:val="000000"/>
                <w:sz w:val="18"/>
                <w:szCs w:val="18"/>
              </w:rPr>
              <w:t>0.203</w:t>
            </w:r>
          </w:p>
        </w:tc>
        <w:tc>
          <w:tcPr>
            <w:tcW w:w="960" w:type="dxa"/>
            <w:tcBorders>
              <w:top w:val="nil"/>
              <w:left w:val="nil"/>
              <w:bottom w:val="nil"/>
              <w:right w:val="single" w:sz="8" w:space="0" w:color="000000"/>
            </w:tcBorders>
            <w:shd w:val="clear" w:color="auto" w:fill="auto"/>
            <w:noWrap/>
            <w:vAlign w:val="center"/>
            <w:hideMark/>
          </w:tcPr>
          <w:p w:rsidR="00FF3175" w:rsidRPr="00FF3175" w:rsidRDefault="00FF3175" w:rsidP="00FF3175">
            <w:pPr>
              <w:widowControl/>
              <w:autoSpaceDE/>
              <w:autoSpaceDN/>
              <w:adjustRightInd/>
              <w:jc w:val="right"/>
              <w:rPr>
                <w:rFonts w:ascii="Arial" w:eastAsia="Times New Roman" w:hAnsi="Arial" w:cs="Arial"/>
                <w:color w:val="000000"/>
                <w:sz w:val="18"/>
                <w:szCs w:val="18"/>
              </w:rPr>
            </w:pPr>
            <w:r w:rsidRPr="00FF3175">
              <w:rPr>
                <w:rFonts w:ascii="Arial" w:eastAsia="Times New Roman" w:hAnsi="Arial" w:cs="Arial"/>
                <w:color w:val="000000"/>
                <w:sz w:val="18"/>
                <w:szCs w:val="18"/>
              </w:rPr>
              <w:t>1</w:t>
            </w:r>
          </w:p>
        </w:tc>
        <w:tc>
          <w:tcPr>
            <w:tcW w:w="960" w:type="dxa"/>
            <w:tcBorders>
              <w:top w:val="nil"/>
              <w:left w:val="nil"/>
              <w:bottom w:val="nil"/>
              <w:right w:val="single" w:sz="8" w:space="0" w:color="000000"/>
            </w:tcBorders>
            <w:shd w:val="clear" w:color="auto" w:fill="auto"/>
            <w:noWrap/>
            <w:vAlign w:val="center"/>
            <w:hideMark/>
          </w:tcPr>
          <w:p w:rsidR="00FF3175" w:rsidRPr="00FF3175" w:rsidRDefault="00FF3175" w:rsidP="00FF3175">
            <w:pPr>
              <w:widowControl/>
              <w:autoSpaceDE/>
              <w:autoSpaceDN/>
              <w:adjustRightInd/>
              <w:jc w:val="right"/>
              <w:rPr>
                <w:rFonts w:ascii="Arial" w:eastAsia="Times New Roman" w:hAnsi="Arial" w:cs="Arial"/>
                <w:color w:val="000000"/>
                <w:sz w:val="18"/>
                <w:szCs w:val="18"/>
              </w:rPr>
            </w:pPr>
            <w:r w:rsidRPr="00FF3175">
              <w:rPr>
                <w:rFonts w:ascii="Arial" w:eastAsia="Times New Roman" w:hAnsi="Arial" w:cs="Arial"/>
                <w:color w:val="000000"/>
                <w:sz w:val="18"/>
                <w:szCs w:val="18"/>
              </w:rPr>
              <w:t>0.389</w:t>
            </w:r>
          </w:p>
        </w:tc>
        <w:tc>
          <w:tcPr>
            <w:tcW w:w="960" w:type="dxa"/>
            <w:tcBorders>
              <w:top w:val="nil"/>
              <w:left w:val="nil"/>
              <w:bottom w:val="nil"/>
              <w:right w:val="single" w:sz="8" w:space="0" w:color="000000"/>
            </w:tcBorders>
            <w:shd w:val="clear" w:color="auto" w:fill="auto"/>
            <w:noWrap/>
            <w:vAlign w:val="center"/>
            <w:hideMark/>
          </w:tcPr>
          <w:p w:rsidR="00FF3175" w:rsidRPr="00FF3175" w:rsidRDefault="00FF3175" w:rsidP="00FF3175">
            <w:pPr>
              <w:widowControl/>
              <w:autoSpaceDE/>
              <w:autoSpaceDN/>
              <w:adjustRightInd/>
              <w:jc w:val="right"/>
              <w:rPr>
                <w:rFonts w:ascii="Arial" w:eastAsia="Times New Roman" w:hAnsi="Arial" w:cs="Arial"/>
                <w:color w:val="000000"/>
                <w:sz w:val="18"/>
                <w:szCs w:val="18"/>
              </w:rPr>
            </w:pPr>
            <w:r w:rsidRPr="00FF3175">
              <w:rPr>
                <w:rFonts w:ascii="Arial" w:eastAsia="Times New Roman" w:hAnsi="Arial" w:cs="Arial"/>
                <w:color w:val="000000"/>
                <w:sz w:val="18"/>
                <w:szCs w:val="18"/>
              </w:rPr>
              <w:t>0.028</w:t>
            </w:r>
          </w:p>
        </w:tc>
      </w:tr>
      <w:tr w:rsidR="00FF3175" w:rsidRPr="00FF3175" w:rsidTr="00FF3175">
        <w:trPr>
          <w:trHeight w:val="300"/>
        </w:trPr>
        <w:tc>
          <w:tcPr>
            <w:tcW w:w="960" w:type="dxa"/>
            <w:vMerge/>
            <w:tcBorders>
              <w:top w:val="nil"/>
              <w:left w:val="single" w:sz="8" w:space="0" w:color="000000"/>
              <w:bottom w:val="single" w:sz="8" w:space="0" w:color="000000"/>
              <w:right w:val="nil"/>
            </w:tcBorders>
            <w:vAlign w:val="center"/>
            <w:hideMark/>
          </w:tcPr>
          <w:p w:rsidR="00FF3175" w:rsidRPr="00FF3175" w:rsidRDefault="00FF3175" w:rsidP="00FF3175">
            <w:pPr>
              <w:widowControl/>
              <w:autoSpaceDE/>
              <w:autoSpaceDN/>
              <w:adjustRightInd/>
              <w:rPr>
                <w:rFonts w:ascii="Arial" w:eastAsia="Times New Roman" w:hAnsi="Arial" w:cs="Arial"/>
                <w:color w:val="000000"/>
                <w:sz w:val="18"/>
                <w:szCs w:val="18"/>
              </w:rPr>
            </w:pPr>
          </w:p>
        </w:tc>
        <w:tc>
          <w:tcPr>
            <w:tcW w:w="960" w:type="dxa"/>
            <w:tcBorders>
              <w:top w:val="nil"/>
              <w:left w:val="nil"/>
              <w:bottom w:val="nil"/>
              <w:right w:val="single" w:sz="8" w:space="0" w:color="000000"/>
            </w:tcBorders>
            <w:shd w:val="clear" w:color="auto" w:fill="auto"/>
            <w:vAlign w:val="center"/>
            <w:hideMark/>
          </w:tcPr>
          <w:p w:rsidR="00FF3175" w:rsidRPr="00FF3175" w:rsidRDefault="00FF3175" w:rsidP="00FF3175">
            <w:pPr>
              <w:widowControl/>
              <w:autoSpaceDE/>
              <w:autoSpaceDN/>
              <w:adjustRightInd/>
              <w:rPr>
                <w:rFonts w:ascii="Arial" w:eastAsia="Times New Roman" w:hAnsi="Arial" w:cs="Arial"/>
                <w:color w:val="000000"/>
                <w:sz w:val="18"/>
                <w:szCs w:val="18"/>
              </w:rPr>
            </w:pPr>
            <w:r w:rsidRPr="00FF3175">
              <w:rPr>
                <w:rFonts w:ascii="Arial" w:eastAsia="Times New Roman" w:hAnsi="Arial" w:cs="Arial"/>
                <w:color w:val="000000"/>
                <w:sz w:val="18"/>
                <w:szCs w:val="18"/>
              </w:rPr>
              <w:t>trt1b</w:t>
            </w:r>
          </w:p>
        </w:tc>
        <w:tc>
          <w:tcPr>
            <w:tcW w:w="960" w:type="dxa"/>
            <w:tcBorders>
              <w:top w:val="nil"/>
              <w:left w:val="nil"/>
              <w:bottom w:val="nil"/>
              <w:right w:val="single" w:sz="8" w:space="0" w:color="000000"/>
            </w:tcBorders>
            <w:shd w:val="clear" w:color="auto" w:fill="auto"/>
            <w:noWrap/>
            <w:vAlign w:val="center"/>
            <w:hideMark/>
          </w:tcPr>
          <w:p w:rsidR="00FF3175" w:rsidRPr="00FF3175" w:rsidRDefault="00FF3175" w:rsidP="00FF3175">
            <w:pPr>
              <w:widowControl/>
              <w:autoSpaceDE/>
              <w:autoSpaceDN/>
              <w:adjustRightInd/>
              <w:jc w:val="right"/>
              <w:rPr>
                <w:rFonts w:ascii="Arial" w:eastAsia="Times New Roman" w:hAnsi="Arial" w:cs="Arial"/>
                <w:color w:val="000000"/>
                <w:sz w:val="18"/>
                <w:szCs w:val="18"/>
              </w:rPr>
            </w:pPr>
            <w:r w:rsidRPr="00FF3175">
              <w:rPr>
                <w:rFonts w:ascii="Arial" w:eastAsia="Times New Roman" w:hAnsi="Arial" w:cs="Arial"/>
                <w:color w:val="000000"/>
                <w:sz w:val="18"/>
                <w:szCs w:val="18"/>
              </w:rPr>
              <w:t>0.266</w:t>
            </w:r>
          </w:p>
        </w:tc>
        <w:tc>
          <w:tcPr>
            <w:tcW w:w="960" w:type="dxa"/>
            <w:tcBorders>
              <w:top w:val="nil"/>
              <w:left w:val="nil"/>
              <w:bottom w:val="nil"/>
              <w:right w:val="single" w:sz="8" w:space="0" w:color="000000"/>
            </w:tcBorders>
            <w:shd w:val="clear" w:color="auto" w:fill="auto"/>
            <w:noWrap/>
            <w:vAlign w:val="center"/>
            <w:hideMark/>
          </w:tcPr>
          <w:p w:rsidR="00FF3175" w:rsidRPr="00FF3175" w:rsidRDefault="00FF3175" w:rsidP="00FF3175">
            <w:pPr>
              <w:widowControl/>
              <w:autoSpaceDE/>
              <w:autoSpaceDN/>
              <w:adjustRightInd/>
              <w:jc w:val="right"/>
              <w:rPr>
                <w:rFonts w:ascii="Arial" w:eastAsia="Times New Roman" w:hAnsi="Arial" w:cs="Arial"/>
                <w:color w:val="000000"/>
                <w:sz w:val="18"/>
                <w:szCs w:val="18"/>
              </w:rPr>
            </w:pPr>
            <w:r w:rsidRPr="00FF3175">
              <w:rPr>
                <w:rFonts w:ascii="Arial" w:eastAsia="Times New Roman" w:hAnsi="Arial" w:cs="Arial"/>
                <w:color w:val="000000"/>
                <w:sz w:val="18"/>
                <w:szCs w:val="18"/>
              </w:rPr>
              <w:t>0.389</w:t>
            </w:r>
          </w:p>
        </w:tc>
        <w:tc>
          <w:tcPr>
            <w:tcW w:w="960" w:type="dxa"/>
            <w:tcBorders>
              <w:top w:val="nil"/>
              <w:left w:val="nil"/>
              <w:bottom w:val="nil"/>
              <w:right w:val="single" w:sz="8" w:space="0" w:color="000000"/>
            </w:tcBorders>
            <w:shd w:val="clear" w:color="auto" w:fill="auto"/>
            <w:noWrap/>
            <w:vAlign w:val="center"/>
            <w:hideMark/>
          </w:tcPr>
          <w:p w:rsidR="00FF3175" w:rsidRPr="00FF3175" w:rsidRDefault="00FF3175" w:rsidP="00FF3175">
            <w:pPr>
              <w:widowControl/>
              <w:autoSpaceDE/>
              <w:autoSpaceDN/>
              <w:adjustRightInd/>
              <w:jc w:val="right"/>
              <w:rPr>
                <w:rFonts w:ascii="Arial" w:eastAsia="Times New Roman" w:hAnsi="Arial" w:cs="Arial"/>
                <w:color w:val="000000"/>
                <w:sz w:val="18"/>
                <w:szCs w:val="18"/>
              </w:rPr>
            </w:pPr>
            <w:r w:rsidRPr="00FF3175">
              <w:rPr>
                <w:rFonts w:ascii="Arial" w:eastAsia="Times New Roman" w:hAnsi="Arial" w:cs="Arial"/>
                <w:color w:val="000000"/>
                <w:sz w:val="18"/>
                <w:szCs w:val="18"/>
              </w:rPr>
              <w:t>1</w:t>
            </w:r>
          </w:p>
        </w:tc>
        <w:tc>
          <w:tcPr>
            <w:tcW w:w="960" w:type="dxa"/>
            <w:tcBorders>
              <w:top w:val="nil"/>
              <w:left w:val="nil"/>
              <w:bottom w:val="nil"/>
              <w:right w:val="single" w:sz="8" w:space="0" w:color="000000"/>
            </w:tcBorders>
            <w:shd w:val="clear" w:color="auto" w:fill="auto"/>
            <w:noWrap/>
            <w:vAlign w:val="center"/>
            <w:hideMark/>
          </w:tcPr>
          <w:p w:rsidR="00FF3175" w:rsidRPr="00FF3175" w:rsidRDefault="00FF3175" w:rsidP="00FF3175">
            <w:pPr>
              <w:widowControl/>
              <w:autoSpaceDE/>
              <w:autoSpaceDN/>
              <w:adjustRightInd/>
              <w:jc w:val="right"/>
              <w:rPr>
                <w:rFonts w:ascii="Arial" w:eastAsia="Times New Roman" w:hAnsi="Arial" w:cs="Arial"/>
                <w:color w:val="000000"/>
                <w:sz w:val="18"/>
                <w:szCs w:val="18"/>
              </w:rPr>
            </w:pPr>
            <w:r w:rsidRPr="00FF3175">
              <w:rPr>
                <w:rFonts w:ascii="Arial" w:eastAsia="Times New Roman" w:hAnsi="Arial" w:cs="Arial"/>
                <w:color w:val="000000"/>
                <w:sz w:val="18"/>
                <w:szCs w:val="18"/>
              </w:rPr>
              <w:t>-0.031</w:t>
            </w:r>
          </w:p>
        </w:tc>
      </w:tr>
      <w:tr w:rsidR="00FF3175" w:rsidRPr="00FF3175" w:rsidTr="00FF3175">
        <w:trPr>
          <w:trHeight w:val="315"/>
        </w:trPr>
        <w:tc>
          <w:tcPr>
            <w:tcW w:w="960" w:type="dxa"/>
            <w:vMerge/>
            <w:tcBorders>
              <w:top w:val="nil"/>
              <w:left w:val="single" w:sz="8" w:space="0" w:color="000000"/>
              <w:bottom w:val="single" w:sz="8" w:space="0" w:color="000000"/>
              <w:right w:val="nil"/>
            </w:tcBorders>
            <w:vAlign w:val="center"/>
            <w:hideMark/>
          </w:tcPr>
          <w:p w:rsidR="00FF3175" w:rsidRPr="00FF3175" w:rsidRDefault="00FF3175" w:rsidP="00FF3175">
            <w:pPr>
              <w:widowControl/>
              <w:autoSpaceDE/>
              <w:autoSpaceDN/>
              <w:adjustRightInd/>
              <w:rPr>
                <w:rFonts w:ascii="Arial" w:eastAsia="Times New Roman" w:hAnsi="Arial" w:cs="Arial"/>
                <w:color w:val="000000"/>
                <w:sz w:val="18"/>
                <w:szCs w:val="18"/>
              </w:rPr>
            </w:pPr>
          </w:p>
        </w:tc>
        <w:tc>
          <w:tcPr>
            <w:tcW w:w="960" w:type="dxa"/>
            <w:tcBorders>
              <w:top w:val="nil"/>
              <w:left w:val="nil"/>
              <w:bottom w:val="single" w:sz="8" w:space="0" w:color="000000"/>
              <w:right w:val="single" w:sz="8" w:space="0" w:color="000000"/>
            </w:tcBorders>
            <w:shd w:val="clear" w:color="auto" w:fill="auto"/>
            <w:vAlign w:val="center"/>
            <w:hideMark/>
          </w:tcPr>
          <w:p w:rsidR="00FF3175" w:rsidRPr="00FF3175" w:rsidRDefault="00FF3175" w:rsidP="00FF3175">
            <w:pPr>
              <w:widowControl/>
              <w:autoSpaceDE/>
              <w:autoSpaceDN/>
              <w:adjustRightInd/>
              <w:rPr>
                <w:rFonts w:ascii="Arial" w:eastAsia="Times New Roman" w:hAnsi="Arial" w:cs="Arial"/>
                <w:color w:val="000000"/>
                <w:sz w:val="18"/>
                <w:szCs w:val="18"/>
              </w:rPr>
            </w:pPr>
            <w:r w:rsidRPr="00FF3175">
              <w:rPr>
                <w:rFonts w:ascii="Arial" w:eastAsia="Times New Roman" w:hAnsi="Arial" w:cs="Arial"/>
                <w:color w:val="000000"/>
                <w:sz w:val="18"/>
                <w:szCs w:val="18"/>
              </w:rPr>
              <w:t>trt1c</w:t>
            </w:r>
          </w:p>
        </w:tc>
        <w:tc>
          <w:tcPr>
            <w:tcW w:w="960" w:type="dxa"/>
            <w:tcBorders>
              <w:top w:val="nil"/>
              <w:left w:val="nil"/>
              <w:bottom w:val="single" w:sz="8" w:space="0" w:color="000000"/>
              <w:right w:val="single" w:sz="8" w:space="0" w:color="000000"/>
            </w:tcBorders>
            <w:shd w:val="clear" w:color="auto" w:fill="auto"/>
            <w:noWrap/>
            <w:vAlign w:val="center"/>
            <w:hideMark/>
          </w:tcPr>
          <w:p w:rsidR="00FF3175" w:rsidRPr="00FF3175" w:rsidRDefault="00FF3175" w:rsidP="00FF3175">
            <w:pPr>
              <w:widowControl/>
              <w:autoSpaceDE/>
              <w:autoSpaceDN/>
              <w:adjustRightInd/>
              <w:jc w:val="right"/>
              <w:rPr>
                <w:rFonts w:ascii="Arial" w:eastAsia="Times New Roman" w:hAnsi="Arial" w:cs="Arial"/>
                <w:color w:val="000000"/>
                <w:sz w:val="18"/>
                <w:szCs w:val="18"/>
              </w:rPr>
            </w:pPr>
            <w:r w:rsidRPr="00FF3175">
              <w:rPr>
                <w:rFonts w:ascii="Arial" w:eastAsia="Times New Roman" w:hAnsi="Arial" w:cs="Arial"/>
                <w:color w:val="000000"/>
                <w:sz w:val="18"/>
                <w:szCs w:val="18"/>
              </w:rPr>
              <w:t>0.189</w:t>
            </w:r>
          </w:p>
        </w:tc>
        <w:tc>
          <w:tcPr>
            <w:tcW w:w="960" w:type="dxa"/>
            <w:tcBorders>
              <w:top w:val="nil"/>
              <w:left w:val="nil"/>
              <w:bottom w:val="single" w:sz="8" w:space="0" w:color="000000"/>
              <w:right w:val="single" w:sz="8" w:space="0" w:color="000000"/>
            </w:tcBorders>
            <w:shd w:val="clear" w:color="auto" w:fill="auto"/>
            <w:noWrap/>
            <w:vAlign w:val="center"/>
            <w:hideMark/>
          </w:tcPr>
          <w:p w:rsidR="00FF3175" w:rsidRPr="00FF3175" w:rsidRDefault="00FF3175" w:rsidP="00FF3175">
            <w:pPr>
              <w:widowControl/>
              <w:autoSpaceDE/>
              <w:autoSpaceDN/>
              <w:adjustRightInd/>
              <w:jc w:val="right"/>
              <w:rPr>
                <w:rFonts w:ascii="Arial" w:eastAsia="Times New Roman" w:hAnsi="Arial" w:cs="Arial"/>
                <w:color w:val="000000"/>
                <w:sz w:val="18"/>
                <w:szCs w:val="18"/>
              </w:rPr>
            </w:pPr>
            <w:r w:rsidRPr="00FF3175">
              <w:rPr>
                <w:rFonts w:ascii="Arial" w:eastAsia="Times New Roman" w:hAnsi="Arial" w:cs="Arial"/>
                <w:color w:val="000000"/>
                <w:sz w:val="18"/>
                <w:szCs w:val="18"/>
              </w:rPr>
              <w:t>0.028</w:t>
            </w:r>
          </w:p>
        </w:tc>
        <w:tc>
          <w:tcPr>
            <w:tcW w:w="960" w:type="dxa"/>
            <w:tcBorders>
              <w:top w:val="nil"/>
              <w:left w:val="nil"/>
              <w:bottom w:val="single" w:sz="8" w:space="0" w:color="000000"/>
              <w:right w:val="single" w:sz="8" w:space="0" w:color="000000"/>
            </w:tcBorders>
            <w:shd w:val="clear" w:color="auto" w:fill="auto"/>
            <w:noWrap/>
            <w:vAlign w:val="center"/>
            <w:hideMark/>
          </w:tcPr>
          <w:p w:rsidR="00FF3175" w:rsidRPr="00FF3175" w:rsidRDefault="00FF3175" w:rsidP="00FF3175">
            <w:pPr>
              <w:widowControl/>
              <w:autoSpaceDE/>
              <w:autoSpaceDN/>
              <w:adjustRightInd/>
              <w:jc w:val="right"/>
              <w:rPr>
                <w:rFonts w:ascii="Arial" w:eastAsia="Times New Roman" w:hAnsi="Arial" w:cs="Arial"/>
                <w:color w:val="000000"/>
                <w:sz w:val="18"/>
                <w:szCs w:val="18"/>
              </w:rPr>
            </w:pPr>
            <w:r w:rsidRPr="00FF3175">
              <w:rPr>
                <w:rFonts w:ascii="Arial" w:eastAsia="Times New Roman" w:hAnsi="Arial" w:cs="Arial"/>
                <w:color w:val="000000"/>
                <w:sz w:val="18"/>
                <w:szCs w:val="18"/>
              </w:rPr>
              <w:t>-0.031</w:t>
            </w:r>
          </w:p>
        </w:tc>
        <w:tc>
          <w:tcPr>
            <w:tcW w:w="960" w:type="dxa"/>
            <w:tcBorders>
              <w:top w:val="nil"/>
              <w:left w:val="nil"/>
              <w:bottom w:val="single" w:sz="8" w:space="0" w:color="000000"/>
              <w:right w:val="single" w:sz="8" w:space="0" w:color="000000"/>
            </w:tcBorders>
            <w:shd w:val="clear" w:color="auto" w:fill="auto"/>
            <w:noWrap/>
            <w:vAlign w:val="center"/>
            <w:hideMark/>
          </w:tcPr>
          <w:p w:rsidR="00FF3175" w:rsidRPr="00FF3175" w:rsidRDefault="00FF3175" w:rsidP="00FF3175">
            <w:pPr>
              <w:widowControl/>
              <w:autoSpaceDE/>
              <w:autoSpaceDN/>
              <w:adjustRightInd/>
              <w:jc w:val="right"/>
              <w:rPr>
                <w:rFonts w:ascii="Arial" w:eastAsia="Times New Roman" w:hAnsi="Arial" w:cs="Arial"/>
                <w:color w:val="000000"/>
                <w:sz w:val="18"/>
                <w:szCs w:val="18"/>
              </w:rPr>
            </w:pPr>
            <w:r w:rsidRPr="00FF3175">
              <w:rPr>
                <w:rFonts w:ascii="Arial" w:eastAsia="Times New Roman" w:hAnsi="Arial" w:cs="Arial"/>
                <w:color w:val="000000"/>
                <w:sz w:val="18"/>
                <w:szCs w:val="18"/>
              </w:rPr>
              <w:t>1</w:t>
            </w:r>
          </w:p>
        </w:tc>
      </w:tr>
    </w:tbl>
    <w:p w:rsidR="00FF3175" w:rsidRDefault="00FF3175" w:rsidP="001B7665">
      <w:pPr>
        <w:jc w:val="center"/>
        <w:rPr>
          <w:rFonts w:ascii="Arial Bold" w:eastAsia="Times New Roman" w:hAnsi="Arial Bold" w:cs="Arial"/>
          <w:b/>
          <w:bCs/>
          <w:color w:val="000000"/>
          <w:sz w:val="18"/>
          <w:szCs w:val="18"/>
        </w:rPr>
      </w:pPr>
    </w:p>
    <w:p w:rsidR="00FF3175" w:rsidRDefault="00FF3175" w:rsidP="001B7665">
      <w:pPr>
        <w:jc w:val="center"/>
        <w:rPr>
          <w:rFonts w:ascii="Arial Bold" w:eastAsia="Times New Roman" w:hAnsi="Arial Bold" w:cs="Arial"/>
          <w:b/>
          <w:bCs/>
          <w:color w:val="000000"/>
          <w:sz w:val="18"/>
          <w:szCs w:val="18"/>
        </w:rPr>
      </w:pPr>
      <w:r>
        <w:rPr>
          <w:rFonts w:ascii="Arial Bold" w:eastAsia="Times New Roman" w:hAnsi="Arial Bold" w:cs="Arial"/>
          <w:b/>
          <w:bCs/>
          <w:color w:val="000000"/>
          <w:sz w:val="18"/>
          <w:szCs w:val="18"/>
        </w:rPr>
        <w:t>These correlations are within the moderate range according to Cohen and should be considered in the analysis.  That is, the three treatments; TRT1a, TRT1b, and Trt1c have an impact on the gain scores of schizophrenic Clients.  The R of .35 is in the “good” range according to Cohen.</w:t>
      </w:r>
      <w:r w:rsidR="00D528E2">
        <w:rPr>
          <w:rFonts w:ascii="Arial Bold" w:eastAsia="Times New Roman" w:hAnsi="Arial Bold" w:cs="Arial"/>
          <w:b/>
          <w:bCs/>
          <w:color w:val="000000"/>
          <w:sz w:val="18"/>
          <w:szCs w:val="18"/>
        </w:rPr>
        <w:t xml:space="preserve">  The Part correlations show that TRT1b is most effective and is considered significant and TRT1c approaches significance.  Both should be studied to determine what the therapeutic ingredients might be.</w:t>
      </w:r>
    </w:p>
    <w:p w:rsidR="00D528E2" w:rsidRDefault="00D528E2" w:rsidP="001B7665">
      <w:pPr>
        <w:jc w:val="center"/>
        <w:rPr>
          <w:rFonts w:ascii="Arial Bold" w:eastAsia="Times New Roman" w:hAnsi="Arial Bold" w:cs="Arial"/>
          <w:b/>
          <w:bCs/>
          <w:color w:val="000000"/>
          <w:sz w:val="18"/>
          <w:szCs w:val="18"/>
        </w:rPr>
      </w:pPr>
    </w:p>
    <w:p w:rsidR="00FF3175" w:rsidRDefault="00FF3175" w:rsidP="00FF3175">
      <w:pPr>
        <w:rPr>
          <w:rFonts w:ascii="Arial Bold" w:eastAsia="Times New Roman" w:hAnsi="Arial Bold" w:cs="Arial"/>
          <w:b/>
          <w:bCs/>
          <w:color w:val="000000"/>
          <w:sz w:val="18"/>
          <w:szCs w:val="18"/>
        </w:rPr>
      </w:pPr>
    </w:p>
    <w:sectPr w:rsidR="00FF3175" w:rsidSect="000B6C1A">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263" w:rsidRDefault="007A1263" w:rsidP="00A1660E">
      <w:r>
        <w:separator/>
      </w:r>
    </w:p>
  </w:endnote>
  <w:endnote w:type="continuationSeparator" w:id="0">
    <w:p w:rsidR="007A1263" w:rsidRDefault="007A1263" w:rsidP="00A1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263" w:rsidRDefault="007A1263" w:rsidP="00A1660E">
      <w:r>
        <w:separator/>
      </w:r>
    </w:p>
  </w:footnote>
  <w:footnote w:type="continuationSeparator" w:id="0">
    <w:p w:rsidR="007A1263" w:rsidRDefault="007A1263" w:rsidP="00A16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mirrorMargin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60E"/>
    <w:rsid w:val="00023412"/>
    <w:rsid w:val="00043754"/>
    <w:rsid w:val="000B6C1A"/>
    <w:rsid w:val="000F2E19"/>
    <w:rsid w:val="001B7665"/>
    <w:rsid w:val="001D3CF9"/>
    <w:rsid w:val="0020015E"/>
    <w:rsid w:val="00231883"/>
    <w:rsid w:val="00262594"/>
    <w:rsid w:val="00266BA1"/>
    <w:rsid w:val="002A62DD"/>
    <w:rsid w:val="003B4E58"/>
    <w:rsid w:val="003F307D"/>
    <w:rsid w:val="004519E8"/>
    <w:rsid w:val="0047084E"/>
    <w:rsid w:val="00502A3E"/>
    <w:rsid w:val="0054016B"/>
    <w:rsid w:val="005813D9"/>
    <w:rsid w:val="006719C8"/>
    <w:rsid w:val="007A1263"/>
    <w:rsid w:val="007B6524"/>
    <w:rsid w:val="008A019A"/>
    <w:rsid w:val="009F213C"/>
    <w:rsid w:val="00A1660E"/>
    <w:rsid w:val="00A44264"/>
    <w:rsid w:val="00A8783B"/>
    <w:rsid w:val="00A8798D"/>
    <w:rsid w:val="00CA636A"/>
    <w:rsid w:val="00CF761B"/>
    <w:rsid w:val="00D4164E"/>
    <w:rsid w:val="00D528E2"/>
    <w:rsid w:val="00D6573F"/>
    <w:rsid w:val="00F34D17"/>
    <w:rsid w:val="00FB22CC"/>
    <w:rsid w:val="00FF3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Ebrima" w:hAnsi="Ebri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266BA1"/>
    <w:rPr>
      <w:rFonts w:ascii="Tahoma" w:hAnsi="Tahoma" w:cs="Tahoma"/>
      <w:sz w:val="16"/>
      <w:szCs w:val="16"/>
    </w:rPr>
  </w:style>
  <w:style w:type="character" w:customStyle="1" w:styleId="BalloonTextChar">
    <w:name w:val="Balloon Text Char"/>
    <w:basedOn w:val="DefaultParagraphFont"/>
    <w:link w:val="BalloonText"/>
    <w:uiPriority w:val="99"/>
    <w:semiHidden/>
    <w:rsid w:val="00266BA1"/>
    <w:rPr>
      <w:rFonts w:ascii="Tahoma" w:hAnsi="Tahoma" w:cs="Tahoma"/>
      <w:sz w:val="16"/>
      <w:szCs w:val="16"/>
    </w:rPr>
  </w:style>
  <w:style w:type="character" w:styleId="Hyperlink">
    <w:name w:val="Hyperlink"/>
    <w:basedOn w:val="DefaultParagraphFont"/>
    <w:uiPriority w:val="99"/>
    <w:unhideWhenUsed/>
    <w:rsid w:val="009F213C"/>
    <w:rPr>
      <w:color w:val="0000FF" w:themeColor="hyperlink"/>
      <w:u w:val="single"/>
    </w:rPr>
  </w:style>
  <w:style w:type="character" w:styleId="FollowedHyperlink">
    <w:name w:val="FollowedHyperlink"/>
    <w:basedOn w:val="DefaultParagraphFont"/>
    <w:uiPriority w:val="99"/>
    <w:semiHidden/>
    <w:unhideWhenUsed/>
    <w:rsid w:val="009F213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Ebrima" w:hAnsi="Ebri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266BA1"/>
    <w:rPr>
      <w:rFonts w:ascii="Tahoma" w:hAnsi="Tahoma" w:cs="Tahoma"/>
      <w:sz w:val="16"/>
      <w:szCs w:val="16"/>
    </w:rPr>
  </w:style>
  <w:style w:type="character" w:customStyle="1" w:styleId="BalloonTextChar">
    <w:name w:val="Balloon Text Char"/>
    <w:basedOn w:val="DefaultParagraphFont"/>
    <w:link w:val="BalloonText"/>
    <w:uiPriority w:val="99"/>
    <w:semiHidden/>
    <w:rsid w:val="00266BA1"/>
    <w:rPr>
      <w:rFonts w:ascii="Tahoma" w:hAnsi="Tahoma" w:cs="Tahoma"/>
      <w:sz w:val="16"/>
      <w:szCs w:val="16"/>
    </w:rPr>
  </w:style>
  <w:style w:type="character" w:styleId="Hyperlink">
    <w:name w:val="Hyperlink"/>
    <w:basedOn w:val="DefaultParagraphFont"/>
    <w:uiPriority w:val="99"/>
    <w:unhideWhenUsed/>
    <w:rsid w:val="009F213C"/>
    <w:rPr>
      <w:color w:val="0000FF" w:themeColor="hyperlink"/>
      <w:u w:val="single"/>
    </w:rPr>
  </w:style>
  <w:style w:type="character" w:styleId="FollowedHyperlink">
    <w:name w:val="FollowedHyperlink"/>
    <w:basedOn w:val="DefaultParagraphFont"/>
    <w:uiPriority w:val="99"/>
    <w:semiHidden/>
    <w:unhideWhenUsed/>
    <w:rsid w:val="009F21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91560">
      <w:bodyDiv w:val="1"/>
      <w:marLeft w:val="0"/>
      <w:marRight w:val="0"/>
      <w:marTop w:val="0"/>
      <w:marBottom w:val="0"/>
      <w:divBdr>
        <w:top w:val="none" w:sz="0" w:space="0" w:color="auto"/>
        <w:left w:val="none" w:sz="0" w:space="0" w:color="auto"/>
        <w:bottom w:val="none" w:sz="0" w:space="0" w:color="auto"/>
        <w:right w:val="none" w:sz="0" w:space="0" w:color="auto"/>
      </w:divBdr>
    </w:div>
    <w:div w:id="312873282">
      <w:bodyDiv w:val="1"/>
      <w:marLeft w:val="0"/>
      <w:marRight w:val="0"/>
      <w:marTop w:val="0"/>
      <w:marBottom w:val="0"/>
      <w:divBdr>
        <w:top w:val="none" w:sz="0" w:space="0" w:color="auto"/>
        <w:left w:val="none" w:sz="0" w:space="0" w:color="auto"/>
        <w:bottom w:val="none" w:sz="0" w:space="0" w:color="auto"/>
        <w:right w:val="none" w:sz="0" w:space="0" w:color="auto"/>
      </w:divBdr>
    </w:div>
    <w:div w:id="542253635">
      <w:bodyDiv w:val="1"/>
      <w:marLeft w:val="0"/>
      <w:marRight w:val="0"/>
      <w:marTop w:val="0"/>
      <w:marBottom w:val="0"/>
      <w:divBdr>
        <w:top w:val="none" w:sz="0" w:space="0" w:color="auto"/>
        <w:left w:val="none" w:sz="0" w:space="0" w:color="auto"/>
        <w:bottom w:val="none" w:sz="0" w:space="0" w:color="auto"/>
        <w:right w:val="none" w:sz="0" w:space="0" w:color="auto"/>
      </w:divBdr>
    </w:div>
    <w:div w:id="1094011687">
      <w:bodyDiv w:val="1"/>
      <w:marLeft w:val="0"/>
      <w:marRight w:val="0"/>
      <w:marTop w:val="0"/>
      <w:marBottom w:val="0"/>
      <w:divBdr>
        <w:top w:val="none" w:sz="0" w:space="0" w:color="auto"/>
        <w:left w:val="none" w:sz="0" w:space="0" w:color="auto"/>
        <w:bottom w:val="none" w:sz="0" w:space="0" w:color="auto"/>
        <w:right w:val="none" w:sz="0" w:space="0" w:color="auto"/>
      </w:divBdr>
    </w:div>
    <w:div w:id="1327250303">
      <w:bodyDiv w:val="1"/>
      <w:marLeft w:val="0"/>
      <w:marRight w:val="0"/>
      <w:marTop w:val="0"/>
      <w:marBottom w:val="0"/>
      <w:divBdr>
        <w:top w:val="none" w:sz="0" w:space="0" w:color="auto"/>
        <w:left w:val="none" w:sz="0" w:space="0" w:color="auto"/>
        <w:bottom w:val="none" w:sz="0" w:space="0" w:color="auto"/>
        <w:right w:val="none" w:sz="0" w:space="0" w:color="auto"/>
      </w:divBdr>
    </w:div>
    <w:div w:id="202921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sy605q.com/tstConstHandoutg.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965</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merle canfield</dc:creator>
  <cp:lastModifiedBy>merle canfield</cp:lastModifiedBy>
  <cp:revision>4</cp:revision>
  <cp:lastPrinted>2014-05-07T21:51:00Z</cp:lastPrinted>
  <dcterms:created xsi:type="dcterms:W3CDTF">2014-12-04T11:19:00Z</dcterms:created>
  <dcterms:modified xsi:type="dcterms:W3CDTF">2014-12-04T12:04:00Z</dcterms:modified>
</cp:coreProperties>
</file>