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90" w:rsidRDefault="003C32DD">
      <w:bookmarkStart w:id="0" w:name="_GoBack"/>
      <w:bookmarkEnd w:id="0"/>
      <w:r>
        <w:t>Quick guide for analyzing the multitrait multimethod  structural equation modeling approach to construct validity.</w:t>
      </w:r>
    </w:p>
    <w:p w:rsidR="00831BB3" w:rsidRDefault="00831BB3"/>
    <w:p w:rsidR="00831BB3" w:rsidRDefault="00831BB3">
      <w:r>
        <w:t>Merle Canfield</w:t>
      </w:r>
    </w:p>
    <w:p w:rsidR="003C32DD" w:rsidRDefault="003C32DD"/>
    <w:p w:rsidR="007A6861" w:rsidRDefault="007A6861"/>
    <w:p w:rsidR="007A6861" w:rsidRDefault="007A6861">
      <w:r>
        <w:rPr>
          <w:noProof/>
        </w:rPr>
        <w:drawing>
          <wp:inline distT="0" distB="0" distL="0" distR="0">
            <wp:extent cx="5943600" cy="271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12720"/>
                    </a:xfrm>
                    <a:prstGeom prst="rect">
                      <a:avLst/>
                    </a:prstGeom>
                    <a:noFill/>
                    <a:ln>
                      <a:noFill/>
                    </a:ln>
                  </pic:spPr>
                </pic:pic>
              </a:graphicData>
            </a:graphic>
          </wp:inline>
        </w:drawing>
      </w:r>
    </w:p>
    <w:p w:rsidR="007A6861" w:rsidRDefault="007A6861">
      <w:r>
        <w:rPr>
          <w:noProof/>
        </w:rPr>
        <w:lastRenderedPageBreak/>
        <w:drawing>
          <wp:inline distT="0" distB="0" distL="0" distR="0">
            <wp:extent cx="5067300" cy="480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4808220"/>
                    </a:xfrm>
                    <a:prstGeom prst="rect">
                      <a:avLst/>
                    </a:prstGeom>
                    <a:noFill/>
                    <a:ln>
                      <a:noFill/>
                    </a:ln>
                  </pic:spPr>
                </pic:pic>
              </a:graphicData>
            </a:graphic>
          </wp:inline>
        </w:drawing>
      </w:r>
    </w:p>
    <w:p w:rsidR="00A53F24" w:rsidRDefault="00A53F24">
      <w:r>
        <w:t>First make the column of variables by clicking on the V (circled in red).  Then start at the top and click once for each variable.  You can’t quite get them aligned exactly – just try to get close.  Then use the yellow arrow to select all of the variables.  Then click Layout (circled in red) and click on Align Left and then Even Ver Spacing.</w:t>
      </w:r>
    </w:p>
    <w:p w:rsidR="00E13702" w:rsidRDefault="00E13702">
      <w:r>
        <w:rPr>
          <w:noProof/>
        </w:rPr>
        <w:lastRenderedPageBreak/>
        <w:drawing>
          <wp:inline distT="0" distB="0" distL="0" distR="0">
            <wp:extent cx="5943600" cy="3863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63340"/>
                    </a:xfrm>
                    <a:prstGeom prst="rect">
                      <a:avLst/>
                    </a:prstGeom>
                    <a:noFill/>
                    <a:ln>
                      <a:noFill/>
                    </a:ln>
                  </pic:spPr>
                </pic:pic>
              </a:graphicData>
            </a:graphic>
          </wp:inline>
        </w:drawing>
      </w:r>
    </w:p>
    <w:p w:rsidR="00E13702" w:rsidRDefault="00E13702"/>
    <w:p w:rsidR="00E13702" w:rsidRDefault="00E13702"/>
    <w:p w:rsidR="00A53F24" w:rsidRDefault="00E13702">
      <w:r>
        <w:t>The factors were generated by clicking on the F (circled in red). Each column of factors is given the same treatment with Lay</w:t>
      </w:r>
      <w:r w:rsidR="00B72B35">
        <w:t>out as was given to variables to align them.</w:t>
      </w:r>
    </w:p>
    <w:p w:rsidR="00B72B35" w:rsidRDefault="00174AD5">
      <w:r>
        <w:rPr>
          <w:noProof/>
        </w:rPr>
        <w:lastRenderedPageBreak/>
        <w:drawing>
          <wp:inline distT="0" distB="0" distL="0" distR="0">
            <wp:extent cx="5943600" cy="415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rsidR="00015B8B" w:rsidRDefault="00015B8B"/>
    <w:p w:rsidR="00015B8B" w:rsidRDefault="00015B8B">
      <w:r>
        <w:rPr>
          <w:noProof/>
        </w:rPr>
        <w:lastRenderedPageBreak/>
        <w:drawing>
          <wp:inline distT="0" distB="0" distL="0" distR="0">
            <wp:extent cx="5935980" cy="40843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084320"/>
                    </a:xfrm>
                    <a:prstGeom prst="rect">
                      <a:avLst/>
                    </a:prstGeom>
                    <a:noFill/>
                    <a:ln>
                      <a:noFill/>
                    </a:ln>
                  </pic:spPr>
                </pic:pic>
              </a:graphicData>
            </a:graphic>
          </wp:inline>
        </w:drawing>
      </w:r>
    </w:p>
    <w:p w:rsidR="00015B8B" w:rsidRDefault="00015B8B">
      <w:r>
        <w:t>The parameters from the factors to the variables are generated by clicking on the straight arrow (circled in red) and then clicking within the factor and then the desired variable.</w:t>
      </w:r>
    </w:p>
    <w:p w:rsidR="00DA090F" w:rsidRDefault="00DA090F"/>
    <w:p w:rsidR="00DA090F" w:rsidRDefault="00DA090F">
      <w:r>
        <w:rPr>
          <w:noProof/>
        </w:rPr>
        <w:lastRenderedPageBreak/>
        <w:drawing>
          <wp:inline distT="0" distB="0" distL="0" distR="0" wp14:anchorId="3619EC08" wp14:editId="36A4F8EE">
            <wp:extent cx="5943600" cy="3341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1370"/>
                    </a:xfrm>
                    <a:prstGeom prst="rect">
                      <a:avLst/>
                    </a:prstGeom>
                  </pic:spPr>
                </pic:pic>
              </a:graphicData>
            </a:graphic>
          </wp:inline>
        </w:drawing>
      </w:r>
    </w:p>
    <w:p w:rsidR="0048320D" w:rsidRDefault="0048320D">
      <w:r>
        <w:t>Model 1.  Full model.</w:t>
      </w:r>
    </w:p>
    <w:p w:rsidR="0048320D" w:rsidRDefault="0048320D" w:rsidP="0048320D">
      <w:pPr>
        <w:rPr>
          <w:rFonts w:ascii="Times New Roman" w:hAnsi="Times New Roman"/>
          <w:sz w:val="24"/>
          <w:szCs w:val="24"/>
        </w:rPr>
      </w:pPr>
      <w:r>
        <w:t xml:space="preserve">Four models are required.  </w:t>
      </w:r>
      <w:r>
        <w:rPr>
          <w:rFonts w:ascii="Times New Roman" w:hAnsi="Times New Roman"/>
          <w:sz w:val="24"/>
          <w:szCs w:val="24"/>
        </w:rPr>
        <w:tab/>
        <w:t>T</w:t>
      </w:r>
      <w:r w:rsidRPr="00BE6B93">
        <w:rPr>
          <w:rFonts w:ascii="Times New Roman" w:hAnsi="Times New Roman"/>
          <w:sz w:val="24"/>
          <w:szCs w:val="24"/>
        </w:rPr>
        <w:t xml:space="preserve">he procedure described by Byrne </w:t>
      </w:r>
      <w:r>
        <w:rPr>
          <w:rFonts w:ascii="Times New Roman" w:hAnsi="Times New Roman"/>
          <w:sz w:val="24"/>
          <w:szCs w:val="24"/>
        </w:rPr>
        <w:t xml:space="preserve">(2010) involves </w:t>
      </w:r>
      <w:r w:rsidRPr="00BE6B93">
        <w:rPr>
          <w:rFonts w:ascii="Times New Roman" w:hAnsi="Times New Roman"/>
          <w:sz w:val="24"/>
          <w:szCs w:val="24"/>
        </w:rPr>
        <w:t>four different analyses</w:t>
      </w:r>
      <w:r>
        <w:rPr>
          <w:rFonts w:ascii="Times New Roman" w:hAnsi="Times New Roman"/>
          <w:sz w:val="24"/>
          <w:szCs w:val="24"/>
        </w:rPr>
        <w:t>. The analyses are</w:t>
      </w:r>
      <w:r w:rsidRPr="00BE6B93">
        <w:rPr>
          <w:rFonts w:ascii="Times New Roman" w:hAnsi="Times New Roman"/>
          <w:sz w:val="24"/>
          <w:szCs w:val="24"/>
        </w:rPr>
        <w:t>: (1) the full model</w:t>
      </w:r>
      <w:r>
        <w:rPr>
          <w:rFonts w:ascii="Times New Roman" w:hAnsi="Times New Roman"/>
          <w:sz w:val="24"/>
          <w:szCs w:val="24"/>
        </w:rPr>
        <w:t xml:space="preserve"> as presented in Figure 1</w:t>
      </w:r>
      <w:r w:rsidRPr="00BE6B93">
        <w:rPr>
          <w:rFonts w:ascii="Times New Roman" w:hAnsi="Times New Roman"/>
          <w:sz w:val="24"/>
          <w:szCs w:val="24"/>
        </w:rPr>
        <w:t>; (2) methods only (all trait factors and corresponding parameters</w:t>
      </w:r>
      <w:r>
        <w:rPr>
          <w:rFonts w:ascii="Times New Roman" w:hAnsi="Times New Roman"/>
          <w:sz w:val="24"/>
          <w:szCs w:val="24"/>
        </w:rPr>
        <w:t xml:space="preserve"> </w:t>
      </w:r>
      <w:r w:rsidRPr="00BE6B93">
        <w:rPr>
          <w:rFonts w:ascii="Times New Roman" w:hAnsi="Times New Roman"/>
          <w:sz w:val="24"/>
          <w:szCs w:val="24"/>
        </w:rPr>
        <w:t xml:space="preserve">were removed </w:t>
      </w:r>
      <w:r>
        <w:rPr>
          <w:rFonts w:ascii="Times New Roman" w:hAnsi="Times New Roman"/>
          <w:sz w:val="24"/>
          <w:szCs w:val="24"/>
        </w:rPr>
        <w:t xml:space="preserve">and the method factors allowed to correlate) </w:t>
      </w:r>
      <w:r w:rsidRPr="00BE6B93">
        <w:rPr>
          <w:rFonts w:ascii="Times New Roman" w:hAnsi="Times New Roman"/>
          <w:sz w:val="24"/>
          <w:szCs w:val="24"/>
        </w:rPr>
        <w:t>(model 2);  (3) all of the correlations among the trait factors were set to 1.00</w:t>
      </w:r>
      <w:r>
        <w:rPr>
          <w:rFonts w:ascii="Times New Roman" w:hAnsi="Times New Roman"/>
          <w:sz w:val="24"/>
          <w:szCs w:val="24"/>
        </w:rPr>
        <w:t xml:space="preserve"> and the method factors allowed to correlate</w:t>
      </w:r>
      <w:r w:rsidRPr="00BE6B93">
        <w:rPr>
          <w:rFonts w:ascii="Times New Roman" w:hAnsi="Times New Roman"/>
          <w:sz w:val="24"/>
          <w:szCs w:val="24"/>
        </w:rPr>
        <w:t xml:space="preserve"> (model 3); and (4) the correlatio</w:t>
      </w:r>
      <w:r>
        <w:rPr>
          <w:rFonts w:ascii="Times New Roman" w:hAnsi="Times New Roman"/>
          <w:sz w:val="24"/>
          <w:szCs w:val="24"/>
        </w:rPr>
        <w:t>n between the method factors was</w:t>
      </w:r>
      <w:r w:rsidRPr="00BE6B93">
        <w:rPr>
          <w:rFonts w:ascii="Times New Roman" w:hAnsi="Times New Roman"/>
          <w:sz w:val="24"/>
          <w:szCs w:val="24"/>
        </w:rPr>
        <w:t xml:space="preserve"> eliminated</w:t>
      </w:r>
      <w:r>
        <w:rPr>
          <w:rFonts w:ascii="Times New Roman" w:hAnsi="Times New Roman"/>
          <w:sz w:val="24"/>
          <w:szCs w:val="24"/>
        </w:rPr>
        <w:t xml:space="preserve"> and the trait factors allowed to correlate</w:t>
      </w:r>
      <w:r w:rsidRPr="00BE6B93">
        <w:rPr>
          <w:rFonts w:ascii="Times New Roman" w:hAnsi="Times New Roman"/>
          <w:sz w:val="24"/>
          <w:szCs w:val="24"/>
        </w:rPr>
        <w:t xml:space="preserve"> (model 4). The results from th</w:t>
      </w:r>
      <w:r>
        <w:rPr>
          <w:rFonts w:ascii="Times New Roman" w:hAnsi="Times New Roman"/>
          <w:sz w:val="24"/>
          <w:szCs w:val="24"/>
        </w:rPr>
        <w:t>ese four analyses are in Table 2</w:t>
      </w:r>
      <w:r w:rsidRPr="00BE6B93">
        <w:rPr>
          <w:rFonts w:ascii="Times New Roman" w:hAnsi="Times New Roman"/>
          <w:sz w:val="24"/>
          <w:szCs w:val="24"/>
        </w:rPr>
        <w:t>.</w:t>
      </w:r>
    </w:p>
    <w:p w:rsidR="008D7FC1" w:rsidRDefault="008D7FC1" w:rsidP="0048320D">
      <w:pPr>
        <w:rPr>
          <w:rFonts w:ascii="Times New Roman" w:hAnsi="Times New Roman"/>
          <w:sz w:val="24"/>
          <w:szCs w:val="24"/>
        </w:rPr>
      </w:pPr>
      <w:r>
        <w:rPr>
          <w:rFonts w:ascii="Times New Roman" w:hAnsi="Times New Roman"/>
          <w:noProof/>
          <w:sz w:val="24"/>
          <w:szCs w:val="24"/>
        </w:rPr>
        <w:lastRenderedPageBreak/>
        <w:drawing>
          <wp:inline distT="0" distB="0" distL="0" distR="0">
            <wp:extent cx="5943600" cy="461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rsidR="008D7FC1" w:rsidRDefault="008D7FC1" w:rsidP="0048320D">
      <w:pPr>
        <w:rPr>
          <w:rFonts w:ascii="Times New Roman" w:hAnsi="Times New Roman"/>
          <w:sz w:val="24"/>
          <w:szCs w:val="24"/>
        </w:rPr>
      </w:pPr>
      <w:r>
        <w:rPr>
          <w:rFonts w:ascii="Times New Roman" w:hAnsi="Times New Roman"/>
          <w:sz w:val="24"/>
          <w:szCs w:val="24"/>
        </w:rPr>
        <w:t>Model 1.  Full model.</w:t>
      </w:r>
    </w:p>
    <w:p w:rsidR="00CD2533" w:rsidRDefault="00CD2533" w:rsidP="0048320D">
      <w:pPr>
        <w:rPr>
          <w:rFonts w:ascii="Times New Roman" w:hAnsi="Times New Roman"/>
          <w:sz w:val="24"/>
          <w:szCs w:val="24"/>
        </w:rPr>
      </w:pPr>
    </w:p>
    <w:p w:rsidR="00CD2533" w:rsidRDefault="00CD2533" w:rsidP="0048320D">
      <w:pPr>
        <w:rPr>
          <w:rFonts w:ascii="Times New Roman" w:hAnsi="Times New Roman"/>
          <w:sz w:val="24"/>
          <w:szCs w:val="24"/>
        </w:rPr>
      </w:pPr>
      <w:r>
        <w:rPr>
          <w:rFonts w:ascii="Times New Roman" w:hAnsi="Times New Roman"/>
          <w:noProof/>
          <w:sz w:val="24"/>
          <w:szCs w:val="24"/>
        </w:rPr>
        <w:lastRenderedPageBreak/>
        <w:drawing>
          <wp:inline distT="0" distB="0" distL="0" distR="0">
            <wp:extent cx="5935980" cy="50673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5067300"/>
                    </a:xfrm>
                    <a:prstGeom prst="rect">
                      <a:avLst/>
                    </a:prstGeom>
                    <a:noFill/>
                    <a:ln>
                      <a:noFill/>
                    </a:ln>
                  </pic:spPr>
                </pic:pic>
              </a:graphicData>
            </a:graphic>
          </wp:inline>
        </w:drawing>
      </w:r>
    </w:p>
    <w:p w:rsidR="00CD2533" w:rsidRDefault="00CD2533" w:rsidP="0048320D">
      <w:pPr>
        <w:rPr>
          <w:rFonts w:ascii="Times New Roman" w:hAnsi="Times New Roman"/>
          <w:sz w:val="24"/>
          <w:szCs w:val="24"/>
        </w:rPr>
      </w:pPr>
      <w:r>
        <w:rPr>
          <w:rFonts w:ascii="Times New Roman" w:hAnsi="Times New Roman"/>
          <w:sz w:val="24"/>
          <w:szCs w:val="24"/>
        </w:rPr>
        <w:t>Model 2.  Traits eliminated.</w:t>
      </w:r>
    </w:p>
    <w:p w:rsidR="00B22250" w:rsidRDefault="00B22250" w:rsidP="0048320D">
      <w:pPr>
        <w:rPr>
          <w:rFonts w:ascii="Times New Roman" w:hAnsi="Times New Roman"/>
          <w:sz w:val="24"/>
          <w:szCs w:val="24"/>
        </w:rPr>
      </w:pPr>
    </w:p>
    <w:p w:rsidR="00B22250" w:rsidRDefault="00B22250" w:rsidP="0048320D">
      <w:pPr>
        <w:rPr>
          <w:rFonts w:ascii="Times New Roman" w:hAnsi="Times New Roman"/>
          <w:sz w:val="24"/>
          <w:szCs w:val="24"/>
        </w:rPr>
      </w:pPr>
      <w:r>
        <w:rPr>
          <w:rFonts w:ascii="Times New Roman" w:hAnsi="Times New Roman"/>
          <w:noProof/>
          <w:sz w:val="24"/>
          <w:szCs w:val="24"/>
        </w:rPr>
        <w:lastRenderedPageBreak/>
        <w:drawing>
          <wp:inline distT="0" distB="0" distL="0" distR="0">
            <wp:extent cx="5935980" cy="43662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4366260"/>
                    </a:xfrm>
                    <a:prstGeom prst="rect">
                      <a:avLst/>
                    </a:prstGeom>
                    <a:noFill/>
                    <a:ln>
                      <a:noFill/>
                    </a:ln>
                  </pic:spPr>
                </pic:pic>
              </a:graphicData>
            </a:graphic>
          </wp:inline>
        </w:drawing>
      </w:r>
    </w:p>
    <w:p w:rsidR="00B22250" w:rsidRDefault="00B22250" w:rsidP="0048320D">
      <w:pPr>
        <w:rPr>
          <w:rFonts w:ascii="Times New Roman" w:hAnsi="Times New Roman"/>
          <w:sz w:val="24"/>
          <w:szCs w:val="24"/>
        </w:rPr>
      </w:pPr>
      <w:r>
        <w:rPr>
          <w:rFonts w:ascii="Times New Roman" w:hAnsi="Times New Roman"/>
          <w:sz w:val="24"/>
          <w:szCs w:val="24"/>
        </w:rPr>
        <w:t>Model 3.  Trait factor correlations contrained to 1.0.</w:t>
      </w:r>
    </w:p>
    <w:p w:rsidR="008D7FC1" w:rsidRDefault="008D7FC1" w:rsidP="0048320D">
      <w:pPr>
        <w:rPr>
          <w:rFonts w:ascii="Times New Roman" w:hAnsi="Times New Roman"/>
          <w:sz w:val="24"/>
          <w:szCs w:val="24"/>
        </w:rPr>
      </w:pPr>
    </w:p>
    <w:p w:rsidR="004063BA" w:rsidRDefault="004063BA" w:rsidP="0048320D">
      <w:pPr>
        <w:rPr>
          <w:rFonts w:ascii="Times New Roman" w:hAnsi="Times New Roman"/>
          <w:sz w:val="24"/>
          <w:szCs w:val="24"/>
        </w:rPr>
      </w:pPr>
      <w:r>
        <w:rPr>
          <w:rFonts w:ascii="Times New Roman" w:hAnsi="Times New Roman"/>
          <w:noProof/>
          <w:sz w:val="24"/>
          <w:szCs w:val="24"/>
        </w:rPr>
        <w:lastRenderedPageBreak/>
        <w:drawing>
          <wp:inline distT="0" distB="0" distL="0" distR="0">
            <wp:extent cx="5935980" cy="50444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5044440"/>
                    </a:xfrm>
                    <a:prstGeom prst="rect">
                      <a:avLst/>
                    </a:prstGeom>
                    <a:noFill/>
                    <a:ln>
                      <a:noFill/>
                    </a:ln>
                  </pic:spPr>
                </pic:pic>
              </a:graphicData>
            </a:graphic>
          </wp:inline>
        </w:drawing>
      </w:r>
    </w:p>
    <w:p w:rsidR="004063BA" w:rsidRDefault="004063BA" w:rsidP="0048320D">
      <w:pPr>
        <w:rPr>
          <w:rFonts w:ascii="Times New Roman" w:hAnsi="Times New Roman"/>
          <w:sz w:val="24"/>
          <w:szCs w:val="24"/>
        </w:rPr>
      </w:pPr>
      <w:r>
        <w:rPr>
          <w:rFonts w:ascii="Times New Roman" w:hAnsi="Times New Roman"/>
          <w:sz w:val="24"/>
          <w:szCs w:val="24"/>
        </w:rPr>
        <w:t>Model 4.  Method factors not allowed to correlate.</w:t>
      </w:r>
    </w:p>
    <w:p w:rsidR="004063BA" w:rsidRDefault="004063BA" w:rsidP="0048320D">
      <w:pPr>
        <w:rPr>
          <w:rFonts w:ascii="Times New Roman" w:hAnsi="Times New Roman"/>
          <w:sz w:val="24"/>
          <w:szCs w:val="24"/>
        </w:rPr>
      </w:pPr>
    </w:p>
    <w:p w:rsidR="006D63BF" w:rsidRDefault="006D63BF" w:rsidP="006D63BF">
      <w:pPr>
        <w:rPr>
          <w:rFonts w:ascii="Times New Roman" w:hAnsi="Times New Roman"/>
          <w:sz w:val="24"/>
          <w:szCs w:val="24"/>
        </w:rPr>
      </w:pPr>
      <w:r>
        <w:rPr>
          <w:rFonts w:ascii="Times New Roman" w:hAnsi="Times New Roman"/>
          <w:sz w:val="24"/>
          <w:szCs w:val="24"/>
        </w:rPr>
        <w:t>Table 2</w:t>
      </w:r>
      <w:r w:rsidRPr="00BE6B93">
        <w:rPr>
          <w:rFonts w:ascii="Times New Roman" w:hAnsi="Times New Roman"/>
          <w:sz w:val="24"/>
          <w:szCs w:val="24"/>
        </w:rPr>
        <w:t xml:space="preserve">.  The </w:t>
      </w:r>
      <w:r>
        <w:rPr>
          <w:rFonts w:ascii="Symbol" w:hAnsi="Symbol"/>
          <w:color w:val="000000"/>
        </w:rPr>
        <w:t></w:t>
      </w:r>
      <w:r>
        <w:rPr>
          <w:rFonts w:ascii="Symbol" w:hAnsi="Symbol"/>
          <w:color w:val="000000"/>
          <w:vertAlign w:val="superscript"/>
        </w:rPr>
        <w:t></w:t>
      </w:r>
      <w:r w:rsidRPr="00BE6B93">
        <w:rPr>
          <w:rFonts w:ascii="Times New Roman" w:hAnsi="Times New Roman"/>
          <w:sz w:val="24"/>
          <w:szCs w:val="24"/>
        </w:rPr>
        <w:t>, degrees of freedom, and comparative fit inde</w:t>
      </w:r>
      <w:r>
        <w:rPr>
          <w:rFonts w:ascii="Times New Roman" w:hAnsi="Times New Roman"/>
          <w:sz w:val="24"/>
          <w:szCs w:val="24"/>
        </w:rPr>
        <w:t>x for each of the four disciplinemodels</w:t>
      </w:r>
    </w:p>
    <w:tbl>
      <w:tblPr>
        <w:tblW w:w="5820" w:type="dxa"/>
        <w:tblInd w:w="95" w:type="dxa"/>
        <w:tblLook w:val="04A0" w:firstRow="1" w:lastRow="0" w:firstColumn="1" w:lastColumn="0" w:noHBand="0" w:noVBand="1"/>
      </w:tblPr>
      <w:tblGrid>
        <w:gridCol w:w="1980"/>
        <w:gridCol w:w="960"/>
        <w:gridCol w:w="960"/>
        <w:gridCol w:w="1057"/>
        <w:gridCol w:w="960"/>
      </w:tblGrid>
      <w:tr w:rsidR="006D63BF" w:rsidRPr="00B90CFA" w:rsidTr="00F237AE">
        <w:trPr>
          <w:trHeight w:val="300"/>
        </w:trPr>
        <w:tc>
          <w:tcPr>
            <w:tcW w:w="198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rFonts w:ascii="Times New Roman" w:hAnsi="Times New Roman"/>
                <w:color w:val="000000"/>
              </w:rPr>
            </w:pPr>
            <w:r w:rsidRPr="00EB19AD">
              <w:rPr>
                <w:rFonts w:ascii="Times New Roman" w:hAnsi="Times New Roman"/>
                <w:color w:val="000000"/>
              </w:rPr>
              <w:t>Model 1</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rFonts w:ascii="Times New Roman" w:hAnsi="Times New Roman"/>
                <w:color w:val="000000"/>
              </w:rPr>
            </w:pPr>
            <w:r w:rsidRPr="00EB19AD">
              <w:rPr>
                <w:rFonts w:ascii="Times New Roman" w:hAnsi="Times New Roman"/>
                <w:color w:val="000000"/>
              </w:rPr>
              <w:t>Model 2</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rFonts w:ascii="Times New Roman" w:hAnsi="Times New Roman"/>
                <w:color w:val="000000"/>
              </w:rPr>
            </w:pPr>
            <w:r w:rsidRPr="00EB19AD">
              <w:rPr>
                <w:rFonts w:ascii="Times New Roman" w:hAnsi="Times New Roman"/>
                <w:color w:val="000000"/>
              </w:rPr>
              <w:t>Model 3</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rFonts w:ascii="Times New Roman" w:hAnsi="Times New Roman"/>
                <w:color w:val="000000"/>
              </w:rPr>
            </w:pPr>
            <w:r w:rsidRPr="00EB19AD">
              <w:rPr>
                <w:rFonts w:ascii="Times New Roman" w:hAnsi="Times New Roman"/>
                <w:color w:val="000000"/>
              </w:rPr>
              <w:t>Model 4</w:t>
            </w:r>
          </w:p>
        </w:tc>
      </w:tr>
      <w:tr w:rsidR="006D63BF" w:rsidRPr="00B90CFA" w:rsidTr="00F237AE">
        <w:trPr>
          <w:trHeight w:val="300"/>
        </w:trPr>
        <w:tc>
          <w:tcPr>
            <w:tcW w:w="198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color w:val="000000"/>
              </w:rPr>
            </w:pPr>
            <w:r>
              <w:rPr>
                <w:rFonts w:ascii="Symbol" w:hAnsi="Symbol"/>
                <w:color w:val="000000"/>
              </w:rPr>
              <w:t></w:t>
            </w:r>
            <w:r>
              <w:rPr>
                <w:rFonts w:ascii="Symbol" w:hAnsi="Symbol"/>
                <w:color w:val="000000"/>
                <w:vertAlign w:val="superscript"/>
              </w:rPr>
              <w:t></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jc w:val="right"/>
              <w:rPr>
                <w:rFonts w:ascii="Times New Roman" w:hAnsi="Times New Roman"/>
                <w:color w:val="000000"/>
              </w:rPr>
            </w:pPr>
            <w:r>
              <w:rPr>
                <w:rFonts w:ascii="Times New Roman" w:hAnsi="Times New Roman"/>
                <w:color w:val="000000"/>
              </w:rPr>
              <w:t>1.969</w:t>
            </w:r>
          </w:p>
        </w:tc>
        <w:tc>
          <w:tcPr>
            <w:tcW w:w="960" w:type="dxa"/>
            <w:tcBorders>
              <w:top w:val="nil"/>
              <w:left w:val="nil"/>
              <w:bottom w:val="nil"/>
              <w:right w:val="nil"/>
            </w:tcBorders>
            <w:shd w:val="clear" w:color="auto" w:fill="auto"/>
            <w:noWrap/>
            <w:vAlign w:val="bottom"/>
            <w:hideMark/>
          </w:tcPr>
          <w:p w:rsidR="006D63BF" w:rsidRPr="00EB19AD" w:rsidRDefault="00CD2533" w:rsidP="00F237AE">
            <w:pPr>
              <w:spacing w:after="0" w:line="240" w:lineRule="auto"/>
              <w:jc w:val="right"/>
              <w:rPr>
                <w:rFonts w:ascii="Times New Roman" w:hAnsi="Times New Roman"/>
                <w:color w:val="000000"/>
              </w:rPr>
            </w:pPr>
            <w:r>
              <w:rPr>
                <w:rFonts w:ascii="Times New Roman" w:hAnsi="Times New Roman"/>
                <w:color w:val="000000"/>
              </w:rPr>
              <w:t>475.636</w:t>
            </w:r>
          </w:p>
        </w:tc>
        <w:tc>
          <w:tcPr>
            <w:tcW w:w="960" w:type="dxa"/>
            <w:tcBorders>
              <w:top w:val="nil"/>
              <w:left w:val="nil"/>
              <w:bottom w:val="nil"/>
              <w:right w:val="nil"/>
            </w:tcBorders>
            <w:shd w:val="clear" w:color="auto" w:fill="auto"/>
            <w:noWrap/>
            <w:vAlign w:val="bottom"/>
            <w:hideMark/>
          </w:tcPr>
          <w:p w:rsidR="006D63BF" w:rsidRPr="00EB19AD" w:rsidRDefault="00A963B9" w:rsidP="00F237AE">
            <w:pPr>
              <w:spacing w:after="0" w:line="240" w:lineRule="auto"/>
              <w:jc w:val="right"/>
              <w:rPr>
                <w:rFonts w:ascii="Times New Roman" w:hAnsi="Times New Roman"/>
                <w:color w:val="000000"/>
              </w:rPr>
            </w:pPr>
            <w:r>
              <w:rPr>
                <w:rFonts w:ascii="Courier New" w:hAnsi="Courier New" w:cs="Courier New"/>
                <w:sz w:val="20"/>
                <w:szCs w:val="20"/>
              </w:rPr>
              <w:t>269.884</w:t>
            </w:r>
          </w:p>
        </w:tc>
        <w:tc>
          <w:tcPr>
            <w:tcW w:w="960" w:type="dxa"/>
            <w:tcBorders>
              <w:top w:val="nil"/>
              <w:left w:val="nil"/>
              <w:bottom w:val="nil"/>
              <w:right w:val="nil"/>
            </w:tcBorders>
            <w:shd w:val="clear" w:color="auto" w:fill="auto"/>
            <w:noWrap/>
            <w:vAlign w:val="bottom"/>
            <w:hideMark/>
          </w:tcPr>
          <w:p w:rsidR="006D63BF" w:rsidRPr="00EB19AD" w:rsidRDefault="00881212" w:rsidP="00F237AE">
            <w:pPr>
              <w:spacing w:after="0" w:line="240" w:lineRule="auto"/>
              <w:jc w:val="right"/>
              <w:rPr>
                <w:rFonts w:ascii="Times New Roman" w:hAnsi="Times New Roman"/>
                <w:color w:val="000000"/>
              </w:rPr>
            </w:pPr>
            <w:r>
              <w:rPr>
                <w:rFonts w:ascii="Courier New" w:hAnsi="Courier New" w:cs="Courier New"/>
                <w:sz w:val="20"/>
                <w:szCs w:val="20"/>
              </w:rPr>
              <w:t>21.813</w:t>
            </w:r>
          </w:p>
        </w:tc>
      </w:tr>
      <w:tr w:rsidR="006D63BF" w:rsidRPr="00B90CFA" w:rsidTr="00F237AE">
        <w:trPr>
          <w:trHeight w:val="300"/>
        </w:trPr>
        <w:tc>
          <w:tcPr>
            <w:tcW w:w="198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color w:val="000000"/>
              </w:rPr>
            </w:pPr>
            <w:r w:rsidRPr="00EB19AD">
              <w:rPr>
                <w:color w:val="000000"/>
              </w:rPr>
              <w:t>df</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jc w:val="right"/>
              <w:rPr>
                <w:rFonts w:ascii="Times New Roman" w:hAnsi="Times New Roman"/>
                <w:color w:val="000000"/>
              </w:rPr>
            </w:pPr>
            <w:r>
              <w:rPr>
                <w:rFonts w:ascii="Times New Roman" w:hAnsi="Times New Roman"/>
                <w:color w:val="000000"/>
              </w:rPr>
              <w:t>12</w:t>
            </w:r>
          </w:p>
        </w:tc>
        <w:tc>
          <w:tcPr>
            <w:tcW w:w="960" w:type="dxa"/>
            <w:tcBorders>
              <w:top w:val="nil"/>
              <w:left w:val="nil"/>
              <w:bottom w:val="nil"/>
              <w:right w:val="nil"/>
            </w:tcBorders>
            <w:shd w:val="clear" w:color="auto" w:fill="auto"/>
            <w:noWrap/>
            <w:vAlign w:val="bottom"/>
            <w:hideMark/>
          </w:tcPr>
          <w:p w:rsidR="006D63BF" w:rsidRPr="00EB19AD" w:rsidRDefault="00CD2533" w:rsidP="00F237AE">
            <w:pPr>
              <w:spacing w:after="0" w:line="240" w:lineRule="auto"/>
              <w:jc w:val="right"/>
              <w:rPr>
                <w:rFonts w:ascii="Times New Roman" w:hAnsi="Times New Roman"/>
                <w:color w:val="000000"/>
              </w:rPr>
            </w:pPr>
            <w:r>
              <w:rPr>
                <w:rFonts w:ascii="Times New Roman" w:hAnsi="Times New Roman"/>
                <w:color w:val="000000"/>
              </w:rPr>
              <w:t>24</w:t>
            </w:r>
          </w:p>
        </w:tc>
        <w:tc>
          <w:tcPr>
            <w:tcW w:w="960" w:type="dxa"/>
            <w:tcBorders>
              <w:top w:val="nil"/>
              <w:left w:val="nil"/>
              <w:bottom w:val="nil"/>
              <w:right w:val="nil"/>
            </w:tcBorders>
            <w:shd w:val="clear" w:color="auto" w:fill="auto"/>
            <w:noWrap/>
            <w:vAlign w:val="bottom"/>
            <w:hideMark/>
          </w:tcPr>
          <w:p w:rsidR="006D63BF" w:rsidRPr="00EB19AD" w:rsidRDefault="00A963B9" w:rsidP="00F237AE">
            <w:pPr>
              <w:spacing w:after="0" w:line="240" w:lineRule="auto"/>
              <w:jc w:val="right"/>
              <w:rPr>
                <w:rFonts w:ascii="Times New Roman" w:hAnsi="Times New Roman"/>
                <w:color w:val="000000"/>
              </w:rPr>
            </w:pPr>
            <w:r>
              <w:rPr>
                <w:rFonts w:ascii="Times New Roman" w:hAnsi="Times New Roman"/>
                <w:color w:val="000000"/>
              </w:rPr>
              <w:t>15</w:t>
            </w:r>
          </w:p>
        </w:tc>
        <w:tc>
          <w:tcPr>
            <w:tcW w:w="960" w:type="dxa"/>
            <w:tcBorders>
              <w:top w:val="nil"/>
              <w:left w:val="nil"/>
              <w:bottom w:val="nil"/>
              <w:right w:val="nil"/>
            </w:tcBorders>
            <w:shd w:val="clear" w:color="auto" w:fill="auto"/>
            <w:noWrap/>
            <w:vAlign w:val="bottom"/>
            <w:hideMark/>
          </w:tcPr>
          <w:p w:rsidR="006D63BF" w:rsidRPr="00EB19AD" w:rsidRDefault="00881212" w:rsidP="00F237AE">
            <w:pPr>
              <w:spacing w:after="0" w:line="240" w:lineRule="auto"/>
              <w:jc w:val="right"/>
              <w:rPr>
                <w:rFonts w:ascii="Times New Roman" w:hAnsi="Times New Roman"/>
                <w:color w:val="000000"/>
              </w:rPr>
            </w:pPr>
            <w:r>
              <w:rPr>
                <w:rFonts w:ascii="Times New Roman" w:hAnsi="Times New Roman"/>
                <w:color w:val="000000"/>
              </w:rPr>
              <w:t>15</w:t>
            </w:r>
          </w:p>
        </w:tc>
      </w:tr>
      <w:tr w:rsidR="006D63BF" w:rsidRPr="00B90CFA" w:rsidTr="00F237AE">
        <w:trPr>
          <w:trHeight w:val="300"/>
        </w:trPr>
        <w:tc>
          <w:tcPr>
            <w:tcW w:w="198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rPr>
                <w:color w:val="000000"/>
              </w:rPr>
            </w:pPr>
            <w:r w:rsidRPr="00EB19AD">
              <w:rPr>
                <w:color w:val="000000"/>
              </w:rPr>
              <w:t>cfi</w:t>
            </w:r>
          </w:p>
        </w:tc>
        <w:tc>
          <w:tcPr>
            <w:tcW w:w="960" w:type="dxa"/>
            <w:tcBorders>
              <w:top w:val="nil"/>
              <w:left w:val="nil"/>
              <w:bottom w:val="nil"/>
              <w:right w:val="nil"/>
            </w:tcBorders>
            <w:shd w:val="clear" w:color="auto" w:fill="auto"/>
            <w:noWrap/>
            <w:vAlign w:val="bottom"/>
            <w:hideMark/>
          </w:tcPr>
          <w:p w:rsidR="006D63BF" w:rsidRPr="00EB19AD" w:rsidRDefault="006D63BF" w:rsidP="00F237AE">
            <w:pPr>
              <w:spacing w:after="0" w:line="240" w:lineRule="auto"/>
              <w:jc w:val="right"/>
              <w:rPr>
                <w:rFonts w:ascii="Times New Roman" w:hAnsi="Times New Roman"/>
                <w:color w:val="000000"/>
              </w:rPr>
            </w:pPr>
            <w:r>
              <w:rPr>
                <w:rFonts w:ascii="Times New Roman" w:hAnsi="Times New Roman"/>
                <w:color w:val="000000"/>
              </w:rPr>
              <w:t>1.00</w:t>
            </w:r>
          </w:p>
        </w:tc>
        <w:tc>
          <w:tcPr>
            <w:tcW w:w="960" w:type="dxa"/>
            <w:tcBorders>
              <w:top w:val="nil"/>
              <w:left w:val="nil"/>
              <w:bottom w:val="nil"/>
              <w:right w:val="nil"/>
            </w:tcBorders>
            <w:shd w:val="clear" w:color="auto" w:fill="auto"/>
            <w:noWrap/>
            <w:vAlign w:val="bottom"/>
            <w:hideMark/>
          </w:tcPr>
          <w:p w:rsidR="006D63BF" w:rsidRPr="00EB19AD" w:rsidRDefault="00CD2533" w:rsidP="00F237AE">
            <w:pPr>
              <w:spacing w:after="0" w:line="240" w:lineRule="auto"/>
              <w:jc w:val="right"/>
              <w:rPr>
                <w:rFonts w:ascii="Times New Roman" w:hAnsi="Times New Roman"/>
                <w:color w:val="000000"/>
              </w:rPr>
            </w:pPr>
            <w:r>
              <w:rPr>
                <w:rFonts w:ascii="Times New Roman" w:hAnsi="Times New Roman"/>
                <w:color w:val="000000"/>
              </w:rPr>
              <w:t>0.429</w:t>
            </w:r>
          </w:p>
        </w:tc>
        <w:tc>
          <w:tcPr>
            <w:tcW w:w="960" w:type="dxa"/>
            <w:tcBorders>
              <w:top w:val="nil"/>
              <w:left w:val="nil"/>
              <w:bottom w:val="nil"/>
              <w:right w:val="nil"/>
            </w:tcBorders>
            <w:shd w:val="clear" w:color="auto" w:fill="auto"/>
            <w:noWrap/>
            <w:vAlign w:val="bottom"/>
            <w:hideMark/>
          </w:tcPr>
          <w:p w:rsidR="006D63BF" w:rsidRPr="00EB19AD" w:rsidRDefault="00A963B9" w:rsidP="00F237AE">
            <w:pPr>
              <w:spacing w:after="0" w:line="240" w:lineRule="auto"/>
              <w:jc w:val="right"/>
              <w:rPr>
                <w:rFonts w:ascii="Times New Roman" w:hAnsi="Times New Roman"/>
                <w:color w:val="000000"/>
              </w:rPr>
            </w:pPr>
            <w:r>
              <w:rPr>
                <w:rFonts w:ascii="Times New Roman" w:hAnsi="Times New Roman"/>
                <w:color w:val="000000"/>
              </w:rPr>
              <w:t>0.678</w:t>
            </w:r>
          </w:p>
        </w:tc>
        <w:tc>
          <w:tcPr>
            <w:tcW w:w="960" w:type="dxa"/>
            <w:tcBorders>
              <w:top w:val="nil"/>
              <w:left w:val="nil"/>
              <w:bottom w:val="nil"/>
              <w:right w:val="nil"/>
            </w:tcBorders>
            <w:shd w:val="clear" w:color="auto" w:fill="auto"/>
            <w:noWrap/>
            <w:vAlign w:val="bottom"/>
            <w:hideMark/>
          </w:tcPr>
          <w:p w:rsidR="006D63BF" w:rsidRPr="00EB19AD" w:rsidRDefault="00881212" w:rsidP="00F237AE">
            <w:pPr>
              <w:spacing w:after="0" w:line="240" w:lineRule="auto"/>
              <w:jc w:val="right"/>
              <w:rPr>
                <w:rFonts w:ascii="Times New Roman" w:hAnsi="Times New Roman"/>
                <w:color w:val="000000"/>
              </w:rPr>
            </w:pPr>
            <w:r>
              <w:rPr>
                <w:rFonts w:ascii="Times New Roman" w:hAnsi="Times New Roman"/>
                <w:color w:val="000000"/>
              </w:rPr>
              <w:t>0.991</w:t>
            </w:r>
          </w:p>
        </w:tc>
      </w:tr>
    </w:tbl>
    <w:p w:rsidR="0048320D" w:rsidRDefault="0048320D"/>
    <w:p w:rsidR="004D7C81" w:rsidRDefault="004D7C81"/>
    <w:p w:rsidR="004D7C81" w:rsidRPr="004D7C81" w:rsidRDefault="004D7C81" w:rsidP="004D7C81">
      <w:pPr>
        <w:rPr>
          <w:rFonts w:ascii="Calibri" w:eastAsia="Times New Roman" w:hAnsi="Calibri" w:cs="Times New Roman"/>
          <w:color w:val="000000"/>
        </w:rPr>
      </w:pPr>
      <w:r w:rsidRPr="00BE6B93">
        <w:rPr>
          <w:rFonts w:ascii="Times New Roman" w:hAnsi="Times New Roman"/>
          <w:sz w:val="24"/>
          <w:szCs w:val="24"/>
        </w:rPr>
        <w:tab/>
        <w:t>Converg</w:t>
      </w:r>
      <w:r>
        <w:rPr>
          <w:rFonts w:ascii="Times New Roman" w:hAnsi="Times New Roman"/>
          <w:sz w:val="24"/>
          <w:szCs w:val="24"/>
        </w:rPr>
        <w:t>ent and discriminant validity are</w:t>
      </w:r>
      <w:r w:rsidRPr="00BE6B93">
        <w:rPr>
          <w:rFonts w:ascii="Times New Roman" w:hAnsi="Times New Roman"/>
          <w:sz w:val="24"/>
          <w:szCs w:val="24"/>
        </w:rPr>
        <w:t xml:space="preserve"> assessed by two different methods: one method uses the </w:t>
      </w:r>
      <w:r>
        <w:rPr>
          <w:rFonts w:ascii="Symbol" w:hAnsi="Symbol"/>
          <w:color w:val="000000"/>
        </w:rPr>
        <w:t></w:t>
      </w:r>
      <w:r>
        <w:rPr>
          <w:rFonts w:ascii="Symbol" w:hAnsi="Symbol"/>
          <w:color w:val="000000"/>
          <w:vertAlign w:val="superscript"/>
        </w:rPr>
        <w:t></w:t>
      </w:r>
      <w:r>
        <w:rPr>
          <w:rFonts w:ascii="Times New Roman" w:hAnsi="Times New Roman"/>
          <w:sz w:val="24"/>
          <w:szCs w:val="24"/>
        </w:rPr>
        <w:t>,</w:t>
      </w:r>
      <w:r w:rsidRPr="00BE6B93">
        <w:rPr>
          <w:rFonts w:ascii="Times New Roman" w:hAnsi="Times New Roman"/>
          <w:sz w:val="24"/>
          <w:szCs w:val="24"/>
        </w:rPr>
        <w:t>the other the comparative fit index</w:t>
      </w:r>
      <w:r>
        <w:rPr>
          <w:rFonts w:ascii="Times New Roman" w:hAnsi="Times New Roman"/>
          <w:sz w:val="24"/>
          <w:szCs w:val="24"/>
        </w:rPr>
        <w:t>es</w:t>
      </w:r>
      <w:r w:rsidRPr="00BE6B93">
        <w:rPr>
          <w:rFonts w:ascii="Times New Roman" w:hAnsi="Times New Roman"/>
          <w:sz w:val="24"/>
          <w:szCs w:val="24"/>
        </w:rPr>
        <w:t>. Both</w:t>
      </w:r>
      <w:r>
        <w:rPr>
          <w:rFonts w:ascii="Times New Roman" w:hAnsi="Times New Roman"/>
          <w:sz w:val="24"/>
          <w:szCs w:val="24"/>
        </w:rPr>
        <w:t xml:space="preserve"> methods</w:t>
      </w:r>
      <w:r w:rsidRPr="00BE6B93">
        <w:rPr>
          <w:rFonts w:ascii="Times New Roman" w:hAnsi="Times New Roman"/>
          <w:sz w:val="24"/>
          <w:szCs w:val="24"/>
        </w:rPr>
        <w:t xml:space="preserve"> included differences among these </w:t>
      </w:r>
      <w:r w:rsidRPr="00BE6B93">
        <w:rPr>
          <w:rFonts w:ascii="Times New Roman" w:hAnsi="Times New Roman"/>
          <w:sz w:val="24"/>
          <w:szCs w:val="24"/>
        </w:rPr>
        <w:lastRenderedPageBreak/>
        <w:t>index</w:t>
      </w:r>
      <w:r>
        <w:rPr>
          <w:rFonts w:ascii="Times New Roman" w:hAnsi="Times New Roman"/>
          <w:sz w:val="24"/>
          <w:szCs w:val="24"/>
        </w:rPr>
        <w:t>es in the four models. Table 3</w:t>
      </w:r>
      <w:r w:rsidRPr="00BE6B93">
        <w:rPr>
          <w:rFonts w:ascii="Times New Roman" w:hAnsi="Times New Roman"/>
          <w:sz w:val="24"/>
          <w:szCs w:val="24"/>
        </w:rPr>
        <w:t xml:space="preserve"> shows the differences among the models and which kind of validity is assessed by the difference.</w:t>
      </w:r>
      <w:r w:rsidRPr="004D7C81">
        <w:rPr>
          <w:rFonts w:ascii="Calibri" w:hAnsi="Calibri"/>
          <w:color w:val="000000"/>
        </w:rPr>
        <w:t xml:space="preserve"> </w:t>
      </w:r>
      <w:r w:rsidRPr="004D7C81">
        <w:rPr>
          <w:rFonts w:ascii="Calibri" w:eastAsia="Times New Roman" w:hAnsi="Calibri" w:cs="Times New Roman"/>
          <w:color w:val="000000"/>
        </w:rPr>
        <w:t>19.844</w:t>
      </w:r>
    </w:p>
    <w:p w:rsidR="004D7C81" w:rsidRPr="004D7C81" w:rsidRDefault="004D7C81" w:rsidP="004D7C81">
      <w:pPr>
        <w:rPr>
          <w:rFonts w:ascii="Calibri" w:eastAsia="Times New Roman" w:hAnsi="Calibri" w:cs="Times New Roman"/>
          <w:color w:val="000000"/>
        </w:rPr>
      </w:pPr>
    </w:p>
    <w:p w:rsidR="004D7C81" w:rsidRPr="004D7C81" w:rsidRDefault="004D7C81" w:rsidP="004D7C81">
      <w:pPr>
        <w:rPr>
          <w:rFonts w:ascii="Calibri" w:eastAsia="Times New Roman" w:hAnsi="Calibri" w:cs="Times New Roman"/>
          <w:color w:val="000000"/>
        </w:rPr>
      </w:pPr>
    </w:p>
    <w:p w:rsidR="004D7C81" w:rsidRPr="004D7C81" w:rsidRDefault="004D7C81" w:rsidP="004D7C81">
      <w:pPr>
        <w:rPr>
          <w:rFonts w:ascii="Calibri" w:eastAsia="Times New Roman" w:hAnsi="Calibri" w:cs="Times New Roman"/>
          <w:color w:val="000000"/>
        </w:rPr>
      </w:pPr>
    </w:p>
    <w:p w:rsidR="004D7C81" w:rsidRDefault="004D7C81" w:rsidP="004D7C81">
      <w:pPr>
        <w:rPr>
          <w:rFonts w:ascii="Times New Roman" w:eastAsia="Gungsuh" w:hAnsi="Times New Roman"/>
          <w:sz w:val="24"/>
          <w:szCs w:val="24"/>
        </w:rPr>
      </w:pPr>
    </w:p>
    <w:p w:rsidR="004D7C81" w:rsidRDefault="004D7C81" w:rsidP="004D7C81">
      <w:pPr>
        <w:rPr>
          <w:rFonts w:ascii="Times New Roman" w:eastAsia="Gungsuh" w:hAnsi="Times New Roman"/>
          <w:sz w:val="24"/>
          <w:szCs w:val="24"/>
        </w:rPr>
      </w:pPr>
      <w:r>
        <w:rPr>
          <w:rFonts w:ascii="Times New Roman" w:eastAsia="Gungsuh" w:hAnsi="Times New Roman"/>
          <w:sz w:val="24"/>
          <w:szCs w:val="24"/>
        </w:rPr>
        <w:t>Table 3.  Comparison of goodness-of-fit of the three discipline models</w:t>
      </w:r>
    </w:p>
    <w:tbl>
      <w:tblPr>
        <w:tblW w:w="4941" w:type="dxa"/>
        <w:tblInd w:w="95" w:type="dxa"/>
        <w:tblLook w:val="04A0" w:firstRow="1" w:lastRow="0" w:firstColumn="1" w:lastColumn="0" w:noHBand="0" w:noVBand="1"/>
      </w:tblPr>
      <w:tblGrid>
        <w:gridCol w:w="1980"/>
        <w:gridCol w:w="1151"/>
        <w:gridCol w:w="960"/>
        <w:gridCol w:w="960"/>
      </w:tblGrid>
      <w:tr w:rsidR="004D7C81" w:rsidRPr="00B90CFA" w:rsidTr="00F237AE">
        <w:trPr>
          <w:trHeight w:val="300"/>
        </w:trPr>
        <w:tc>
          <w:tcPr>
            <w:tcW w:w="198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p>
        </w:tc>
        <w:tc>
          <w:tcPr>
            <w:tcW w:w="1041"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Pr>
                <w:rFonts w:ascii="Symbol" w:hAnsi="Symbol"/>
                <w:color w:val="000000"/>
                <w:vertAlign w:val="superscript"/>
              </w:rPr>
              <w:t></w:t>
            </w:r>
            <w:r>
              <w:rPr>
                <w:rFonts w:ascii="Symbol" w:hAnsi="Symbol"/>
                <w:color w:val="000000"/>
              </w:rPr>
              <w:t></w:t>
            </w:r>
            <w:r>
              <w:rPr>
                <w:rFonts w:ascii="Symbol" w:hAnsi="Symbol"/>
                <w:color w:val="000000"/>
                <w:vertAlign w:val="superscript"/>
              </w:rPr>
              <w:t></w:t>
            </w:r>
          </w:p>
        </w:tc>
        <w:tc>
          <w:tcPr>
            <w:tcW w:w="96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sidRPr="007F7B70">
              <w:rPr>
                <w:rFonts w:ascii="Times New Roman" w:hAnsi="Times New Roman"/>
                <w:color w:val="000000"/>
              </w:rPr>
              <w:t>df</w:t>
            </w:r>
          </w:p>
        </w:tc>
        <w:tc>
          <w:tcPr>
            <w:tcW w:w="96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sidRPr="007F7B70">
              <w:rPr>
                <w:rFonts w:ascii="Times New Roman" w:hAnsi="Times New Roman"/>
                <w:color w:val="000000"/>
              </w:rPr>
              <w:t>cfi</w:t>
            </w:r>
          </w:p>
        </w:tc>
      </w:tr>
      <w:tr w:rsidR="004D7C81" w:rsidRPr="00B90CFA" w:rsidTr="00F237AE">
        <w:trPr>
          <w:trHeight w:val="300"/>
        </w:trPr>
        <w:tc>
          <w:tcPr>
            <w:tcW w:w="198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sidRPr="007F7B70">
              <w:rPr>
                <w:rFonts w:ascii="Times New Roman" w:hAnsi="Times New Roman"/>
                <w:color w:val="000000"/>
              </w:rPr>
              <w:t>model 1 vs model 2</w:t>
            </w:r>
          </w:p>
        </w:tc>
        <w:tc>
          <w:tcPr>
            <w:tcW w:w="1041"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jc w:val="right"/>
              <w:rPr>
                <w:rFonts w:ascii="Times New Roman" w:hAnsi="Times New Roman"/>
                <w:color w:val="000000"/>
              </w:rPr>
            </w:pPr>
            <w:r>
              <w:rPr>
                <w:rFonts w:ascii="Times New Roman" w:hAnsi="Times New Roman"/>
                <w:color w:val="000000"/>
              </w:rPr>
              <w:t>473.667**</w:t>
            </w:r>
          </w:p>
        </w:tc>
        <w:tc>
          <w:tcPr>
            <w:tcW w:w="960" w:type="dxa"/>
            <w:tcBorders>
              <w:top w:val="nil"/>
              <w:left w:val="nil"/>
              <w:bottom w:val="nil"/>
              <w:right w:val="nil"/>
            </w:tcBorders>
            <w:shd w:val="clear" w:color="auto" w:fill="auto"/>
            <w:noWrap/>
            <w:vAlign w:val="bottom"/>
            <w:hideMark/>
          </w:tcPr>
          <w:p w:rsidR="004D7C81" w:rsidRPr="007F7B70" w:rsidRDefault="00D44535" w:rsidP="00F237AE">
            <w:pPr>
              <w:spacing w:after="0" w:line="240" w:lineRule="auto"/>
              <w:jc w:val="right"/>
              <w:rPr>
                <w:rFonts w:ascii="Times New Roman" w:hAnsi="Times New Roman"/>
                <w:color w:val="000000"/>
              </w:rPr>
            </w:pPr>
            <w:r>
              <w:rPr>
                <w:rFonts w:ascii="Times New Roman" w:hAnsi="Times New Roman"/>
                <w:color w:val="000000"/>
              </w:rPr>
              <w:t>12</w:t>
            </w:r>
          </w:p>
        </w:tc>
        <w:tc>
          <w:tcPr>
            <w:tcW w:w="960" w:type="dxa"/>
            <w:tcBorders>
              <w:top w:val="nil"/>
              <w:left w:val="nil"/>
              <w:bottom w:val="nil"/>
              <w:right w:val="nil"/>
            </w:tcBorders>
            <w:shd w:val="clear" w:color="auto" w:fill="auto"/>
            <w:noWrap/>
            <w:vAlign w:val="bottom"/>
            <w:hideMark/>
          </w:tcPr>
          <w:p w:rsidR="004D7C81" w:rsidRPr="007F7B70" w:rsidRDefault="00F77E6A" w:rsidP="00F237AE">
            <w:pPr>
              <w:spacing w:after="0" w:line="240" w:lineRule="auto"/>
              <w:jc w:val="right"/>
              <w:rPr>
                <w:rFonts w:ascii="Times New Roman" w:hAnsi="Times New Roman"/>
                <w:color w:val="000000"/>
              </w:rPr>
            </w:pPr>
            <w:r>
              <w:rPr>
                <w:rFonts w:ascii="Times New Roman" w:hAnsi="Times New Roman"/>
                <w:color w:val="000000"/>
              </w:rPr>
              <w:t>0.571</w:t>
            </w:r>
          </w:p>
        </w:tc>
      </w:tr>
      <w:tr w:rsidR="004D7C81" w:rsidRPr="00B90CFA" w:rsidTr="00F237AE">
        <w:trPr>
          <w:trHeight w:val="300"/>
        </w:trPr>
        <w:tc>
          <w:tcPr>
            <w:tcW w:w="198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sidRPr="007F7B70">
              <w:rPr>
                <w:rFonts w:ascii="Times New Roman" w:hAnsi="Times New Roman"/>
                <w:color w:val="000000"/>
              </w:rPr>
              <w:t>model 1 vs model 3</w:t>
            </w:r>
          </w:p>
        </w:tc>
        <w:tc>
          <w:tcPr>
            <w:tcW w:w="1041"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jc w:val="right"/>
              <w:rPr>
                <w:rFonts w:ascii="Times New Roman" w:hAnsi="Times New Roman"/>
                <w:color w:val="000000"/>
              </w:rPr>
            </w:pPr>
            <w:r>
              <w:rPr>
                <w:rFonts w:ascii="Times New Roman" w:hAnsi="Times New Roman"/>
                <w:color w:val="000000"/>
              </w:rPr>
              <w:t>267.915**</w:t>
            </w:r>
          </w:p>
        </w:tc>
        <w:tc>
          <w:tcPr>
            <w:tcW w:w="960" w:type="dxa"/>
            <w:tcBorders>
              <w:top w:val="nil"/>
              <w:left w:val="nil"/>
              <w:bottom w:val="nil"/>
              <w:right w:val="nil"/>
            </w:tcBorders>
            <w:shd w:val="clear" w:color="auto" w:fill="auto"/>
            <w:noWrap/>
            <w:vAlign w:val="bottom"/>
            <w:hideMark/>
          </w:tcPr>
          <w:p w:rsidR="004D7C81" w:rsidRPr="007F7B70" w:rsidRDefault="00D44535" w:rsidP="00F237AE">
            <w:pPr>
              <w:spacing w:after="0" w:line="240" w:lineRule="auto"/>
              <w:jc w:val="right"/>
              <w:rPr>
                <w:rFonts w:ascii="Times New Roman" w:hAnsi="Times New Roman"/>
                <w:color w:val="000000"/>
              </w:rPr>
            </w:pPr>
            <w:r>
              <w:rPr>
                <w:rFonts w:ascii="Times New Roman" w:hAnsi="Times New Roman"/>
                <w:color w:val="000000"/>
              </w:rPr>
              <w:t>3</w:t>
            </w:r>
          </w:p>
        </w:tc>
        <w:tc>
          <w:tcPr>
            <w:tcW w:w="960" w:type="dxa"/>
            <w:tcBorders>
              <w:top w:val="nil"/>
              <w:left w:val="nil"/>
              <w:bottom w:val="nil"/>
              <w:right w:val="nil"/>
            </w:tcBorders>
            <w:shd w:val="clear" w:color="auto" w:fill="auto"/>
            <w:noWrap/>
            <w:vAlign w:val="bottom"/>
            <w:hideMark/>
          </w:tcPr>
          <w:p w:rsidR="004D7C81" w:rsidRPr="007F7B70" w:rsidRDefault="00F77E6A" w:rsidP="00F237AE">
            <w:pPr>
              <w:spacing w:after="0" w:line="240" w:lineRule="auto"/>
              <w:jc w:val="right"/>
              <w:rPr>
                <w:rFonts w:ascii="Times New Roman" w:hAnsi="Times New Roman"/>
                <w:color w:val="000000"/>
              </w:rPr>
            </w:pPr>
            <w:r>
              <w:rPr>
                <w:rFonts w:ascii="Times New Roman" w:hAnsi="Times New Roman"/>
                <w:color w:val="000000"/>
              </w:rPr>
              <w:t>0.322</w:t>
            </w:r>
          </w:p>
        </w:tc>
      </w:tr>
      <w:tr w:rsidR="004D7C81" w:rsidRPr="00B90CFA" w:rsidTr="00F237AE">
        <w:trPr>
          <w:trHeight w:val="300"/>
        </w:trPr>
        <w:tc>
          <w:tcPr>
            <w:tcW w:w="1980"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rPr>
                <w:rFonts w:ascii="Times New Roman" w:hAnsi="Times New Roman"/>
                <w:color w:val="000000"/>
              </w:rPr>
            </w:pPr>
            <w:r w:rsidRPr="007F7B70">
              <w:rPr>
                <w:rFonts w:ascii="Times New Roman" w:hAnsi="Times New Roman"/>
                <w:color w:val="000000"/>
              </w:rPr>
              <w:t>model 1 vs model 4</w:t>
            </w:r>
          </w:p>
        </w:tc>
        <w:tc>
          <w:tcPr>
            <w:tcW w:w="1041" w:type="dxa"/>
            <w:tcBorders>
              <w:top w:val="nil"/>
              <w:left w:val="nil"/>
              <w:bottom w:val="nil"/>
              <w:right w:val="nil"/>
            </w:tcBorders>
            <w:shd w:val="clear" w:color="auto" w:fill="auto"/>
            <w:noWrap/>
            <w:vAlign w:val="bottom"/>
            <w:hideMark/>
          </w:tcPr>
          <w:p w:rsidR="004D7C81" w:rsidRPr="007F7B70" w:rsidRDefault="004D7C81" w:rsidP="00F237AE">
            <w:pPr>
              <w:spacing w:after="0" w:line="240" w:lineRule="auto"/>
              <w:jc w:val="right"/>
              <w:rPr>
                <w:rFonts w:ascii="Times New Roman" w:hAnsi="Times New Roman"/>
                <w:color w:val="000000"/>
              </w:rPr>
            </w:pPr>
            <w:r>
              <w:rPr>
                <w:rFonts w:ascii="Times New Roman" w:hAnsi="Times New Roman"/>
                <w:color w:val="000000"/>
              </w:rPr>
              <w:t>19.844</w:t>
            </w:r>
            <w:r w:rsidR="00BB62F9">
              <w:rPr>
                <w:rFonts w:ascii="Times New Roman" w:hAnsi="Times New Roman"/>
                <w:color w:val="000000"/>
              </w:rPr>
              <w:t>**</w:t>
            </w:r>
          </w:p>
        </w:tc>
        <w:tc>
          <w:tcPr>
            <w:tcW w:w="960" w:type="dxa"/>
            <w:tcBorders>
              <w:top w:val="nil"/>
              <w:left w:val="nil"/>
              <w:bottom w:val="nil"/>
              <w:right w:val="nil"/>
            </w:tcBorders>
            <w:shd w:val="clear" w:color="auto" w:fill="auto"/>
            <w:noWrap/>
            <w:vAlign w:val="bottom"/>
            <w:hideMark/>
          </w:tcPr>
          <w:p w:rsidR="004D7C81" w:rsidRPr="007F7B70" w:rsidRDefault="00D44535" w:rsidP="00F237AE">
            <w:pPr>
              <w:spacing w:after="0" w:line="240" w:lineRule="auto"/>
              <w:jc w:val="right"/>
              <w:rPr>
                <w:rFonts w:ascii="Times New Roman" w:hAnsi="Times New Roman"/>
                <w:color w:val="000000"/>
              </w:rPr>
            </w:pPr>
            <w:r>
              <w:rPr>
                <w:rFonts w:ascii="Times New Roman" w:hAnsi="Times New Roman"/>
                <w:color w:val="000000"/>
              </w:rPr>
              <w:t>3</w:t>
            </w:r>
          </w:p>
        </w:tc>
        <w:tc>
          <w:tcPr>
            <w:tcW w:w="960" w:type="dxa"/>
            <w:tcBorders>
              <w:top w:val="nil"/>
              <w:left w:val="nil"/>
              <w:bottom w:val="nil"/>
              <w:right w:val="nil"/>
            </w:tcBorders>
            <w:shd w:val="clear" w:color="auto" w:fill="auto"/>
            <w:noWrap/>
            <w:vAlign w:val="bottom"/>
            <w:hideMark/>
          </w:tcPr>
          <w:p w:rsidR="004D7C81" w:rsidRPr="007F7B70" w:rsidRDefault="00F77E6A" w:rsidP="00F237AE">
            <w:pPr>
              <w:spacing w:after="0" w:line="240" w:lineRule="auto"/>
              <w:jc w:val="right"/>
              <w:rPr>
                <w:rFonts w:ascii="Times New Roman" w:hAnsi="Times New Roman"/>
                <w:color w:val="000000"/>
              </w:rPr>
            </w:pPr>
            <w:r>
              <w:rPr>
                <w:rFonts w:ascii="Times New Roman" w:hAnsi="Times New Roman"/>
                <w:color w:val="000000"/>
              </w:rPr>
              <w:t>0.009</w:t>
            </w:r>
          </w:p>
        </w:tc>
      </w:tr>
    </w:tbl>
    <w:p w:rsidR="004D7C81" w:rsidRPr="00BE6B93" w:rsidRDefault="004D7C81" w:rsidP="004D7C81">
      <w:pPr>
        <w:rPr>
          <w:rFonts w:ascii="Times New Roman" w:hAnsi="Times New Roman"/>
          <w:sz w:val="24"/>
          <w:szCs w:val="24"/>
        </w:rPr>
      </w:pPr>
      <w:r w:rsidRPr="00BE6B93">
        <w:rPr>
          <w:rFonts w:ascii="Times New Roman" w:hAnsi="Times New Roman"/>
          <w:sz w:val="24"/>
          <w:szCs w:val="24"/>
        </w:rPr>
        <w:t>** indicates significance at .01 level of probability</w:t>
      </w:r>
    </w:p>
    <w:p w:rsidR="004D7C81" w:rsidRPr="00BE6B93" w:rsidRDefault="004D7C81" w:rsidP="004D7C81">
      <w:pPr>
        <w:rPr>
          <w:rFonts w:ascii="Times New Roman" w:hAnsi="Times New Roman"/>
          <w:sz w:val="24"/>
          <w:szCs w:val="24"/>
        </w:rPr>
      </w:pPr>
    </w:p>
    <w:p w:rsidR="004D7C81" w:rsidRDefault="004D7C81" w:rsidP="004D7C81">
      <w:pPr>
        <w:rPr>
          <w:rFonts w:ascii="Times New Roman" w:hAnsi="Times New Roman"/>
          <w:sz w:val="24"/>
          <w:szCs w:val="24"/>
        </w:rPr>
      </w:pPr>
      <w:r>
        <w:rPr>
          <w:rFonts w:ascii="Times New Roman" w:hAnsi="Times New Roman"/>
          <w:sz w:val="24"/>
          <w:szCs w:val="24"/>
        </w:rPr>
        <w:tab/>
        <w:t xml:space="preserve">The significant difference between model 1 and model 2 as evidenced by the significant </w:t>
      </w:r>
      <w:r>
        <w:rPr>
          <w:rFonts w:ascii="Symbol" w:hAnsi="Symbol"/>
          <w:color w:val="000000"/>
        </w:rPr>
        <w:t></w:t>
      </w:r>
      <w:r>
        <w:rPr>
          <w:rFonts w:ascii="Symbol" w:hAnsi="Symbol"/>
          <w:color w:val="000000"/>
          <w:vertAlign w:val="superscript"/>
        </w:rPr>
        <w:t></w:t>
      </w:r>
      <w:r w:rsidR="00F77E6A">
        <w:rPr>
          <w:rFonts w:ascii="Times New Roman" w:hAnsi="Times New Roman"/>
          <w:sz w:val="24"/>
          <w:szCs w:val="24"/>
        </w:rPr>
        <w:t xml:space="preserve"> (473.667 with 12</w:t>
      </w:r>
      <w:r>
        <w:rPr>
          <w:rFonts w:ascii="Times New Roman" w:hAnsi="Times New Roman"/>
          <w:sz w:val="24"/>
          <w:szCs w:val="24"/>
        </w:rPr>
        <w:t xml:space="preserve"> df and p&lt;.01) and the comparative fit index greater than .01 is indicative of convergent validity. The significant difference between model 1 and model 3 as evidenced by the significant </w:t>
      </w:r>
      <w:r>
        <w:rPr>
          <w:rFonts w:ascii="Symbol" w:hAnsi="Symbol"/>
          <w:color w:val="000000"/>
        </w:rPr>
        <w:t></w:t>
      </w:r>
      <w:r>
        <w:rPr>
          <w:rFonts w:ascii="Symbol" w:hAnsi="Symbol"/>
          <w:color w:val="000000"/>
          <w:vertAlign w:val="superscript"/>
        </w:rPr>
        <w:t></w:t>
      </w:r>
      <w:r w:rsidR="00F77E6A">
        <w:rPr>
          <w:rFonts w:ascii="Times New Roman" w:hAnsi="Times New Roman"/>
          <w:sz w:val="24"/>
          <w:szCs w:val="24"/>
        </w:rPr>
        <w:t xml:space="preserve"> (267.915 with 3 </w:t>
      </w:r>
      <w:r>
        <w:rPr>
          <w:rFonts w:ascii="Times New Roman" w:hAnsi="Times New Roman"/>
          <w:sz w:val="24"/>
          <w:szCs w:val="24"/>
        </w:rPr>
        <w:t xml:space="preserve">df and p&lt;.01) and the comparative fit index greater than .01 is indicative of discriminant validity. Also indicative of discriminant validity is the lack of significant difference between model 1 and model 4 </w:t>
      </w:r>
      <w:r w:rsidR="00886D23">
        <w:rPr>
          <w:rFonts w:ascii="Times New Roman" w:hAnsi="Times New Roman"/>
          <w:sz w:val="24"/>
          <w:szCs w:val="24"/>
        </w:rPr>
        <w:t xml:space="preserve">and is not met in this analysis </w:t>
      </w:r>
      <w:r>
        <w:rPr>
          <w:rFonts w:ascii="Times New Roman" w:hAnsi="Times New Roman"/>
          <w:sz w:val="24"/>
          <w:szCs w:val="24"/>
        </w:rPr>
        <w:t>(</w:t>
      </w:r>
      <w:r>
        <w:rPr>
          <w:rFonts w:ascii="Symbol" w:hAnsi="Symbol"/>
          <w:color w:val="000000"/>
        </w:rPr>
        <w:t></w:t>
      </w:r>
      <w:r>
        <w:rPr>
          <w:rFonts w:ascii="Symbol" w:hAnsi="Symbol"/>
          <w:color w:val="000000"/>
          <w:vertAlign w:val="superscript"/>
        </w:rPr>
        <w:t></w:t>
      </w:r>
      <w:r w:rsidR="00F77E6A">
        <w:rPr>
          <w:rFonts w:ascii="Times New Roman" w:hAnsi="Times New Roman"/>
          <w:sz w:val="24"/>
          <w:szCs w:val="24"/>
        </w:rPr>
        <w:t xml:space="preserve"> = 19.844 with </w:t>
      </w:r>
      <w:r w:rsidR="00BB62F9">
        <w:rPr>
          <w:rFonts w:ascii="Times New Roman" w:hAnsi="Times New Roman"/>
          <w:sz w:val="24"/>
          <w:szCs w:val="24"/>
        </w:rPr>
        <w:t>3 df results in a p&lt;.01</w:t>
      </w:r>
      <w:r>
        <w:rPr>
          <w:rFonts w:ascii="Times New Roman" w:hAnsi="Times New Roman"/>
          <w:sz w:val="24"/>
          <w:szCs w:val="24"/>
        </w:rPr>
        <w:t>).</w:t>
      </w:r>
    </w:p>
    <w:p w:rsidR="00E53531" w:rsidRDefault="00E53531" w:rsidP="00E53531">
      <w:pPr>
        <w:rPr>
          <w:rFonts w:ascii="Times New Roman" w:hAnsi="Times New Roman"/>
          <w:sz w:val="24"/>
          <w:szCs w:val="24"/>
        </w:rPr>
      </w:pPr>
      <w:r w:rsidRPr="00BE6B93">
        <w:rPr>
          <w:rFonts w:ascii="Times New Roman" w:hAnsi="Times New Roman"/>
          <w:sz w:val="24"/>
          <w:szCs w:val="24"/>
        </w:rPr>
        <w:tab/>
        <w:t xml:space="preserve">Convergent validity is supported by the significant </w:t>
      </w:r>
      <w:r>
        <w:rPr>
          <w:rFonts w:ascii="Symbol" w:hAnsi="Symbol"/>
          <w:color w:val="000000"/>
        </w:rPr>
        <w:t></w:t>
      </w:r>
      <w:r>
        <w:rPr>
          <w:rFonts w:ascii="Symbol" w:hAnsi="Symbol"/>
          <w:color w:val="000000"/>
          <w:vertAlign w:val="superscript"/>
        </w:rPr>
        <w:t></w:t>
      </w:r>
      <w:r w:rsidRPr="00BE6B93">
        <w:rPr>
          <w:rFonts w:ascii="Times New Roman" w:hAnsi="Times New Roman"/>
          <w:sz w:val="24"/>
          <w:szCs w:val="24"/>
        </w:rPr>
        <w:t xml:space="preserve"> difference between model 1 and model 2 indicated and the CFI change greater than .01. Discriminant validity is supported by the significant </w:t>
      </w:r>
      <w:r>
        <w:rPr>
          <w:rFonts w:ascii="Symbol" w:hAnsi="Symbol"/>
          <w:color w:val="000000"/>
        </w:rPr>
        <w:t></w:t>
      </w:r>
      <w:r>
        <w:rPr>
          <w:rFonts w:ascii="Symbol" w:hAnsi="Symbol"/>
          <w:color w:val="000000"/>
          <w:vertAlign w:val="superscript"/>
        </w:rPr>
        <w:t></w:t>
      </w:r>
      <w:r>
        <w:rPr>
          <w:rFonts w:ascii="Times New Roman" w:hAnsi="Times New Roman"/>
          <w:sz w:val="24"/>
          <w:szCs w:val="24"/>
        </w:rPr>
        <w:t xml:space="preserve"> of 473.667</w:t>
      </w:r>
      <w:r w:rsidRPr="00BE6B93">
        <w:rPr>
          <w:rFonts w:ascii="Times New Roman" w:hAnsi="Times New Roman"/>
          <w:sz w:val="24"/>
          <w:szCs w:val="24"/>
        </w:rPr>
        <w:t xml:space="preserve"> between model 1 and model 3 and th</w:t>
      </w:r>
      <w:r>
        <w:rPr>
          <w:rFonts w:ascii="Times New Roman" w:hAnsi="Times New Roman"/>
          <w:sz w:val="24"/>
          <w:szCs w:val="24"/>
        </w:rPr>
        <w:t>e CFI of .571</w:t>
      </w:r>
      <w:r w:rsidR="000E0588">
        <w:rPr>
          <w:rFonts w:ascii="Times New Roman" w:hAnsi="Times New Roman"/>
          <w:sz w:val="24"/>
          <w:szCs w:val="24"/>
        </w:rPr>
        <w:t xml:space="preserve">.   However, the significant </w:t>
      </w:r>
      <w:r>
        <w:rPr>
          <w:rFonts w:ascii="Symbol" w:hAnsi="Symbol"/>
          <w:color w:val="000000"/>
        </w:rPr>
        <w:t></w:t>
      </w:r>
      <w:r>
        <w:rPr>
          <w:rFonts w:ascii="Symbol" w:hAnsi="Symbol"/>
          <w:color w:val="000000"/>
          <w:vertAlign w:val="superscript"/>
        </w:rPr>
        <w:t></w:t>
      </w:r>
      <w:r>
        <w:rPr>
          <w:rFonts w:ascii="Times New Roman" w:hAnsi="Times New Roman"/>
          <w:sz w:val="24"/>
          <w:szCs w:val="24"/>
        </w:rPr>
        <w:t xml:space="preserve"> of 19.844</w:t>
      </w:r>
      <w:r w:rsidRPr="00BE6B93">
        <w:rPr>
          <w:rFonts w:ascii="Times New Roman" w:hAnsi="Times New Roman"/>
          <w:sz w:val="24"/>
          <w:szCs w:val="24"/>
        </w:rPr>
        <w:t xml:space="preserve"> between model 1 and model 4 and the CFI of 0</w:t>
      </w:r>
      <w:r>
        <w:rPr>
          <w:rFonts w:ascii="Times New Roman" w:hAnsi="Times New Roman"/>
          <w:sz w:val="24"/>
          <w:szCs w:val="24"/>
        </w:rPr>
        <w:t>.001</w:t>
      </w:r>
      <w:r w:rsidR="000E0588">
        <w:rPr>
          <w:rFonts w:ascii="Times New Roman" w:hAnsi="Times New Roman"/>
          <w:sz w:val="24"/>
          <w:szCs w:val="24"/>
        </w:rPr>
        <w:t xml:space="preserve"> does not support discriminant validity</w:t>
      </w:r>
      <w:r w:rsidRPr="00BE6B93">
        <w:rPr>
          <w:rFonts w:ascii="Times New Roman" w:hAnsi="Times New Roman"/>
          <w:sz w:val="24"/>
          <w:szCs w:val="24"/>
        </w:rPr>
        <w:t>.</w:t>
      </w:r>
      <w:r w:rsidR="005B79BE">
        <w:rPr>
          <w:rFonts w:ascii="Times New Roman" w:hAnsi="Times New Roman"/>
          <w:sz w:val="24"/>
          <w:szCs w:val="24"/>
        </w:rPr>
        <w:t xml:space="preserve"> </w:t>
      </w:r>
    </w:p>
    <w:p w:rsidR="00E53531" w:rsidRDefault="00E53531" w:rsidP="004D7C81">
      <w:pPr>
        <w:rPr>
          <w:rFonts w:ascii="Times New Roman" w:hAnsi="Times New Roman"/>
          <w:sz w:val="24"/>
          <w:szCs w:val="24"/>
        </w:rPr>
      </w:pPr>
    </w:p>
    <w:p w:rsidR="004D7C81" w:rsidRDefault="004D7C81" w:rsidP="004D7C81"/>
    <w:p w:rsidR="004D7C81" w:rsidRDefault="00CF7074">
      <w:r>
        <w:t>The Canfield method of assessing MTMM.</w:t>
      </w:r>
    </w:p>
    <w:p w:rsidR="00CF7074" w:rsidRDefault="00CF7074"/>
    <w:p w:rsidR="00CF7074" w:rsidRDefault="00CF7074">
      <w:r>
        <w:t>Take the original first run:</w:t>
      </w:r>
    </w:p>
    <w:p w:rsidR="00CF7074" w:rsidRDefault="009011C6">
      <w:r>
        <w:rPr>
          <w:rFonts w:ascii="Times New Roman" w:hAnsi="Times New Roman"/>
          <w:noProof/>
          <w:sz w:val="24"/>
          <w:szCs w:val="24"/>
        </w:rPr>
        <w:lastRenderedPageBreak/>
        <w:drawing>
          <wp:inline distT="0" distB="0" distL="0" distR="0" wp14:anchorId="115B790A" wp14:editId="7D3F2542">
            <wp:extent cx="5943600" cy="461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rsidR="00CF7074" w:rsidRDefault="00CF7074"/>
    <w:p w:rsidR="00CF7074" w:rsidRDefault="00CF7074">
      <w:r>
        <w:t>Use the standardized regression weights for methods as follows:</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V1    =V1  =   .456*F1    + .890*F4    + .000 E1                       1.000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V2    =V2  =   .413*F1    + .911*F5    + .000 E2                       1.000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V3    =V3  =   .498*F1    + .799*F6    + .338 E3                        .886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V4    =V4  =   .722*F2    + .654*F4    + .225 E4                        .949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V5    =V5  =   .708*F2    + .641*F5    + .297 E5                        .912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V6    =V6  =   .698*F2    + .596*F6    + .398 E6                        .842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V7    =V7  =   .707*F3    + .627*F4    + .328 E7                        .893 </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16"/>
          <w:szCs w:val="16"/>
        </w:rPr>
      </w:pPr>
      <w:r w:rsidRPr="00CF7074">
        <w:rPr>
          <w:rFonts w:ascii="Courier New" w:hAnsi="Courier New" w:cs="Courier New"/>
          <w:sz w:val="16"/>
          <w:szCs w:val="16"/>
        </w:rPr>
        <w:t xml:space="preserve">   V8    =V8  =   .726*F3    + .639*F5    + .255 E8                        .935 </w:t>
      </w:r>
    </w:p>
    <w:p w:rsidR="00CF7074" w:rsidRPr="00CF7074" w:rsidRDefault="00CF7074" w:rsidP="00CF7074">
      <w:pPr>
        <w:rPr>
          <w:sz w:val="16"/>
          <w:szCs w:val="16"/>
        </w:rPr>
      </w:pPr>
      <w:r w:rsidRPr="00CF7074">
        <w:rPr>
          <w:rFonts w:ascii="Courier New" w:hAnsi="Courier New" w:cs="Courier New"/>
          <w:sz w:val="16"/>
          <w:szCs w:val="16"/>
        </w:rPr>
        <w:t xml:space="preserve">   V9    =V9  =   .715*F3    + .560*F6    + .417 E9                        .826</w:t>
      </w:r>
    </w:p>
    <w:p w:rsidR="00CF7074" w:rsidRPr="00CF7074" w:rsidRDefault="00CF7074" w:rsidP="00CF7074">
      <w:pPr>
        <w:rPr>
          <w:color w:val="FF0000"/>
        </w:rPr>
      </w:pPr>
      <w:r w:rsidRPr="00CF7074">
        <w:rPr>
          <w:rFonts w:ascii="Courier New" w:hAnsi="Courier New" w:cs="Courier New"/>
          <w:color w:val="FF0000"/>
          <w:sz w:val="16"/>
          <w:szCs w:val="16"/>
        </w:rPr>
        <w:t>.456*F1</w:t>
      </w:r>
    </w:p>
    <w:p w:rsidR="00CF7074" w:rsidRPr="00CF7074" w:rsidRDefault="00CF7074" w:rsidP="00CF7074">
      <w:pPr>
        <w:rPr>
          <w:color w:val="FF0000"/>
        </w:rPr>
      </w:pPr>
      <w:r w:rsidRPr="00CF7074">
        <w:rPr>
          <w:rFonts w:ascii="Courier New" w:hAnsi="Courier New" w:cs="Courier New"/>
          <w:color w:val="FF0000"/>
          <w:sz w:val="16"/>
          <w:szCs w:val="16"/>
        </w:rPr>
        <w:t>.413*F1</w:t>
      </w:r>
    </w:p>
    <w:p w:rsidR="00CF7074" w:rsidRPr="00CF7074" w:rsidRDefault="00CF7074" w:rsidP="00CF7074">
      <w:pPr>
        <w:rPr>
          <w:color w:val="FF0000"/>
        </w:rPr>
      </w:pPr>
      <w:r w:rsidRPr="00CF7074">
        <w:rPr>
          <w:rFonts w:ascii="Courier New" w:hAnsi="Courier New" w:cs="Courier New"/>
          <w:color w:val="FF0000"/>
          <w:sz w:val="16"/>
          <w:szCs w:val="16"/>
        </w:rPr>
        <w:t>.498*F1</w:t>
      </w:r>
    </w:p>
    <w:p w:rsidR="00CF7074" w:rsidRPr="00CF7074" w:rsidRDefault="00CF7074" w:rsidP="00CF7074">
      <w:pPr>
        <w:rPr>
          <w:color w:val="FF0000"/>
        </w:rPr>
      </w:pPr>
      <w:r w:rsidRPr="00CF7074">
        <w:rPr>
          <w:rFonts w:ascii="Courier New" w:hAnsi="Courier New" w:cs="Courier New"/>
          <w:color w:val="FF0000"/>
          <w:sz w:val="16"/>
          <w:szCs w:val="16"/>
        </w:rPr>
        <w:t>.722*F2</w:t>
      </w:r>
    </w:p>
    <w:p w:rsidR="00CF7074" w:rsidRPr="00CF7074" w:rsidRDefault="00CF7074" w:rsidP="00CF7074">
      <w:pPr>
        <w:rPr>
          <w:color w:val="FF0000"/>
        </w:rPr>
      </w:pPr>
      <w:r w:rsidRPr="00CF7074">
        <w:rPr>
          <w:rFonts w:ascii="Courier New" w:hAnsi="Courier New" w:cs="Courier New"/>
          <w:color w:val="FF0000"/>
          <w:sz w:val="16"/>
          <w:szCs w:val="16"/>
        </w:rPr>
        <w:t>.708*F2</w:t>
      </w:r>
    </w:p>
    <w:p w:rsidR="00CF7074" w:rsidRPr="00CF7074" w:rsidRDefault="00CF7074" w:rsidP="00CF7074">
      <w:pPr>
        <w:rPr>
          <w:color w:val="FF0000"/>
        </w:rPr>
      </w:pPr>
      <w:r w:rsidRPr="00CF7074">
        <w:rPr>
          <w:rFonts w:ascii="Courier New" w:hAnsi="Courier New" w:cs="Courier New"/>
          <w:color w:val="FF0000"/>
          <w:sz w:val="16"/>
          <w:szCs w:val="16"/>
        </w:rPr>
        <w:t>.698*F2</w:t>
      </w:r>
    </w:p>
    <w:p w:rsidR="00CF7074" w:rsidRPr="00CF7074" w:rsidRDefault="00CF7074" w:rsidP="00CF7074">
      <w:pPr>
        <w:rPr>
          <w:color w:val="FF0000"/>
        </w:rPr>
      </w:pPr>
      <w:r w:rsidRPr="00CF7074">
        <w:rPr>
          <w:rFonts w:ascii="Courier New" w:hAnsi="Courier New" w:cs="Courier New"/>
          <w:color w:val="FF0000"/>
          <w:sz w:val="16"/>
          <w:szCs w:val="16"/>
        </w:rPr>
        <w:lastRenderedPageBreak/>
        <w:t>.707*F3</w:t>
      </w:r>
    </w:p>
    <w:p w:rsidR="00CF7074" w:rsidRPr="00CF7074" w:rsidRDefault="00CF7074" w:rsidP="00CF7074">
      <w:pPr>
        <w:rPr>
          <w:color w:val="FF0000"/>
        </w:rPr>
      </w:pPr>
      <w:r w:rsidRPr="00CF7074">
        <w:rPr>
          <w:rFonts w:ascii="Courier New" w:hAnsi="Courier New" w:cs="Courier New"/>
          <w:color w:val="FF0000"/>
          <w:sz w:val="16"/>
          <w:szCs w:val="16"/>
        </w:rPr>
        <w:t>.726*F3</w:t>
      </w:r>
    </w:p>
    <w:p w:rsidR="00CF7074" w:rsidRPr="00CF7074" w:rsidRDefault="00CF7074">
      <w:pPr>
        <w:rPr>
          <w:color w:val="FF0000"/>
        </w:rPr>
      </w:pPr>
      <w:r w:rsidRPr="00CF7074">
        <w:rPr>
          <w:rFonts w:ascii="Courier New" w:hAnsi="Courier New" w:cs="Courier New"/>
          <w:color w:val="FF0000"/>
          <w:sz w:val="16"/>
          <w:szCs w:val="16"/>
        </w:rPr>
        <w:t>.715*F3</w:t>
      </w:r>
    </w:p>
    <w:p w:rsidR="00CF7074" w:rsidRDefault="00CF7074">
      <w:r>
        <w:t>And set them up as INEQUALITIES in the EQS file (save the EQX file as an EQS file) as follows: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0000FF"/>
          <w:sz w:val="20"/>
          <w:szCs w:val="20"/>
        </w:rPr>
      </w:pP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FF"/>
          <w:sz w:val="20"/>
          <w:szCs w:val="20"/>
        </w:rPr>
        <w:t>TITLE</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Model built by EQS 6 for Windows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SPECIFICATIONS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DATA</w:t>
      </w:r>
      <w:r>
        <w:rPr>
          <w:rFonts w:ascii="Courier New" w:hAnsi="Courier New" w:cs="Courier New"/>
          <w:sz w:val="20"/>
          <w:szCs w:val="20"/>
        </w:rPr>
        <w:t>='q:\sem-2013\campbell\camempnew1.ess';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VARIABLES</w:t>
      </w:r>
      <w:r>
        <w:rPr>
          <w:rFonts w:ascii="Courier New" w:hAnsi="Courier New" w:cs="Courier New"/>
          <w:sz w:val="20"/>
          <w:szCs w:val="20"/>
        </w:rPr>
        <w:t xml:space="preserve">=9; </w:t>
      </w:r>
      <w:r>
        <w:rPr>
          <w:rFonts w:ascii="Courier New" w:hAnsi="Courier New" w:cs="Courier New"/>
          <w:color w:val="008080"/>
          <w:sz w:val="20"/>
          <w:szCs w:val="20"/>
        </w:rPr>
        <w:t>CASES</w:t>
      </w:r>
      <w:r>
        <w:rPr>
          <w:rFonts w:ascii="Courier New" w:hAnsi="Courier New" w:cs="Courier New"/>
          <w:sz w:val="20"/>
          <w:szCs w:val="20"/>
        </w:rPr>
        <w:t xml:space="preserve">=100;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METHOD</w:t>
      </w:r>
      <w:r>
        <w:rPr>
          <w:rFonts w:ascii="Courier New" w:hAnsi="Courier New" w:cs="Courier New"/>
          <w:sz w:val="20"/>
          <w:szCs w:val="20"/>
        </w:rPr>
        <w:t>=</w:t>
      </w:r>
      <w:r>
        <w:rPr>
          <w:rFonts w:ascii="Courier New" w:hAnsi="Courier New" w:cs="Courier New"/>
          <w:color w:val="000080"/>
          <w:sz w:val="20"/>
          <w:szCs w:val="20"/>
        </w:rPr>
        <w:t>ML</w:t>
      </w:r>
      <w:r>
        <w:rPr>
          <w:rFonts w:ascii="Courier New" w:hAnsi="Courier New" w:cs="Courier New"/>
          <w:sz w:val="20"/>
          <w:szCs w:val="20"/>
        </w:rPr>
        <w:t xml:space="preserve">; </w:t>
      </w:r>
      <w:r>
        <w:rPr>
          <w:rFonts w:ascii="Courier New" w:hAnsi="Courier New" w:cs="Courier New"/>
          <w:color w:val="008080"/>
          <w:sz w:val="20"/>
          <w:szCs w:val="20"/>
        </w:rPr>
        <w:t>ANALYSIS</w:t>
      </w:r>
      <w:r>
        <w:rPr>
          <w:rFonts w:ascii="Courier New" w:hAnsi="Courier New" w:cs="Courier New"/>
          <w:sz w:val="20"/>
          <w:szCs w:val="20"/>
        </w:rPr>
        <w:t>=</w:t>
      </w:r>
      <w:r>
        <w:rPr>
          <w:rFonts w:ascii="Courier New" w:hAnsi="Courier New" w:cs="Courier New"/>
          <w:color w:val="008080"/>
          <w:sz w:val="20"/>
          <w:szCs w:val="20"/>
        </w:rPr>
        <w:t>COVARIANCE</w:t>
      </w:r>
      <w:r>
        <w:rPr>
          <w:rFonts w:ascii="Courier New" w:hAnsi="Courier New" w:cs="Courier New"/>
          <w:sz w:val="20"/>
          <w:szCs w:val="20"/>
        </w:rPr>
        <w:t xml:space="preserve">; </w:t>
      </w:r>
      <w:r>
        <w:rPr>
          <w:rFonts w:ascii="Courier New" w:hAnsi="Courier New" w:cs="Courier New"/>
          <w:color w:val="008080"/>
          <w:sz w:val="20"/>
          <w:szCs w:val="20"/>
        </w:rPr>
        <w:t>MATRIX</w:t>
      </w:r>
      <w:r>
        <w:rPr>
          <w:rFonts w:ascii="Courier New" w:hAnsi="Courier New" w:cs="Courier New"/>
          <w:sz w:val="20"/>
          <w:szCs w:val="20"/>
        </w:rPr>
        <w:t>=</w:t>
      </w:r>
      <w:r>
        <w:rPr>
          <w:rFonts w:ascii="Courier New" w:hAnsi="Courier New" w:cs="Courier New"/>
          <w:color w:val="008080"/>
          <w:sz w:val="20"/>
          <w:szCs w:val="20"/>
        </w:rPr>
        <w:t>COVARIANCE</w:t>
      </w:r>
      <w:r>
        <w:rPr>
          <w:rFonts w:ascii="Courier New" w:hAnsi="Courier New" w:cs="Courier New"/>
          <w:sz w:val="20"/>
          <w:szCs w:val="20"/>
        </w:rPr>
        <w:t xml:space="preserve">;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8080"/>
          <w:sz w:val="20"/>
          <w:szCs w:val="20"/>
        </w:rPr>
        <w:t>LABELS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V1=V1; V2=V2; V3=V3; V4=V4; V5=V5;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V6=V6; V7=V7; V8=V8; V9=V9;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EQUATIONS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V1 =   *F1 + *F4 + E1;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V2 =   *F1 + *F5 + E2;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V3 =   *F1 + *F6 + E3;</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V4 =   *F2 + *F4 + E4;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V5 =   *F2 + *F5 + E5;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V6 =   *F2 + *F6 + E6;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V7 =   *F3 + *F4 + E7;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V8 =   *F3 + *F5 + E8;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V9 =   *F3 + *F6 + E9;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VARIANCES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F1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F2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F3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F4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F5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F6 = 1;</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E1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E2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E3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E4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E5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E6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E7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E8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E9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COVARIANCES</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F2,F1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F3,F1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F3,F2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F5,F4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F6,F4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F6,F5 = *; </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ine</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(v1,f4) &gt; .456;</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(v2,f5) &gt; .413;</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(v3,f6) &gt; .498;</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(v4,f4) &gt; .722;</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(v5,f5) &gt; .708;</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lastRenderedPageBreak/>
        <w:t xml:space="preserve"> (v6,f6) &gt; .698;</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(v7,f4) &gt; .707;</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(v8,f5) &gt; .726;</w:t>
      </w:r>
    </w:p>
    <w:p w:rsidR="00CF7074" w:rsidRP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color w:val="FF0000"/>
          <w:sz w:val="20"/>
          <w:szCs w:val="20"/>
        </w:rPr>
      </w:pPr>
      <w:r w:rsidRPr="00CF7074">
        <w:rPr>
          <w:rFonts w:ascii="Courier New" w:hAnsi="Courier New" w:cs="Courier New"/>
          <w:color w:val="FF0000"/>
          <w:sz w:val="20"/>
          <w:szCs w:val="20"/>
        </w:rPr>
        <w:t xml:space="preserve"> (v9,f6) &gt; .715;</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PRINT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FIT</w:t>
      </w:r>
      <w:r>
        <w:rPr>
          <w:rFonts w:ascii="Courier New" w:hAnsi="Courier New" w:cs="Courier New"/>
          <w:sz w:val="20"/>
          <w:szCs w:val="20"/>
        </w:rPr>
        <w:t>=</w:t>
      </w:r>
      <w:r>
        <w:rPr>
          <w:rFonts w:ascii="Courier New" w:hAnsi="Courier New" w:cs="Courier New"/>
          <w:color w:val="000080"/>
          <w:sz w:val="20"/>
          <w:szCs w:val="20"/>
        </w:rPr>
        <w:t>ALL</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TABLE</w:t>
      </w:r>
      <w:r>
        <w:rPr>
          <w:rFonts w:ascii="Courier New" w:hAnsi="Courier New" w:cs="Courier New"/>
          <w:sz w:val="20"/>
          <w:szCs w:val="20"/>
        </w:rPr>
        <w:t>=</w:t>
      </w:r>
      <w:r>
        <w:rPr>
          <w:rFonts w:ascii="Courier New" w:hAnsi="Courier New" w:cs="Courier New"/>
          <w:color w:val="000080"/>
          <w:sz w:val="20"/>
          <w:szCs w:val="20"/>
        </w:rPr>
        <w:t>EQUATION</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Pr>
          <w:rFonts w:ascii="Courier New" w:hAnsi="Courier New" w:cs="Courier New"/>
          <w:color w:val="0000FF"/>
          <w:sz w:val="20"/>
          <w:szCs w:val="20"/>
        </w:rPr>
        <w:t>OUTPUT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Parameters</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Standard</w:t>
      </w:r>
      <w:r>
        <w:rPr>
          <w:rFonts w:ascii="Courier New" w:hAnsi="Courier New" w:cs="Courier New"/>
          <w:sz w:val="20"/>
          <w:szCs w:val="20"/>
        </w:rPr>
        <w:t xml:space="preserve"> </w:t>
      </w:r>
      <w:r>
        <w:rPr>
          <w:rFonts w:ascii="Courier New" w:hAnsi="Courier New" w:cs="Courier New"/>
          <w:color w:val="008080"/>
          <w:sz w:val="20"/>
          <w:szCs w:val="20"/>
        </w:rPr>
        <w:t>Errors</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RSquare</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Listing</w:t>
      </w:r>
      <w:r>
        <w:rPr>
          <w:rFonts w:ascii="Courier New" w:hAnsi="Courier New" w:cs="Courier New"/>
          <w:sz w:val="20"/>
          <w:szCs w:val="20"/>
        </w:rPr>
        <w:t>;</w:t>
      </w:r>
    </w:p>
    <w:p w:rsidR="00CF7074" w:rsidRDefault="00CF7074" w:rsidP="00CF70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DATA</w:t>
      </w:r>
      <w:r>
        <w:rPr>
          <w:rFonts w:ascii="Courier New" w:hAnsi="Courier New" w:cs="Courier New"/>
          <w:sz w:val="20"/>
          <w:szCs w:val="20"/>
        </w:rPr>
        <w:t>='EQSOUT.ETS';</w:t>
      </w:r>
    </w:p>
    <w:p w:rsidR="00CF7074" w:rsidRDefault="00CF7074" w:rsidP="00CF7074">
      <w:pPr>
        <w:rPr>
          <w:rFonts w:ascii="Courier New" w:hAnsi="Courier New" w:cs="Courier New"/>
          <w:color w:val="0000FF"/>
          <w:sz w:val="20"/>
          <w:szCs w:val="20"/>
        </w:rPr>
      </w:pPr>
      <w:r>
        <w:rPr>
          <w:rFonts w:ascii="Courier New" w:hAnsi="Courier New" w:cs="Courier New"/>
          <w:sz w:val="20"/>
          <w:szCs w:val="20"/>
        </w:rPr>
        <w:t>/</w:t>
      </w:r>
      <w:r>
        <w:rPr>
          <w:rFonts w:ascii="Courier New" w:hAnsi="Courier New" w:cs="Courier New"/>
          <w:color w:val="0000FF"/>
          <w:sz w:val="20"/>
          <w:szCs w:val="20"/>
        </w:rPr>
        <w:t>END</w:t>
      </w:r>
    </w:p>
    <w:p w:rsidR="00517E0F" w:rsidRDefault="00517E0F" w:rsidP="00CF7074">
      <w:pPr>
        <w:rPr>
          <w:rFonts w:ascii="Courier New" w:hAnsi="Courier New" w:cs="Courier New"/>
          <w:color w:val="0000FF"/>
          <w:sz w:val="20"/>
          <w:szCs w:val="20"/>
        </w:rPr>
      </w:pPr>
    </w:p>
    <w:p w:rsidR="00517E0F" w:rsidRPr="004D2B7F" w:rsidRDefault="00517E0F" w:rsidP="00CF7074">
      <w:r>
        <w:t xml:space="preserve">And if the difference between the Chi Square of the original ran is not significantly difference from the Inequalities run then both convergent and discriminant validity are obtained.  However, the shown degrees of freedom between the two runs is 0 and Chi Square cannot be determined.  </w:t>
      </w:r>
      <w:r w:rsidR="00B95748">
        <w:t xml:space="preserve">However, the output does not show (in terms of degrees of freedom) the constraints.  It is hypothesized that each proportion constrained should be added to the degrees of freedom.  Therefore, </w:t>
      </w:r>
      <w:r w:rsidR="004D2B7F" w:rsidRPr="004D2B7F">
        <w:rPr>
          <w:rFonts w:ascii="Courier New" w:hAnsi="Courier New" w:cs="Courier New"/>
          <w:color w:val="FF0000"/>
          <w:sz w:val="16"/>
          <w:szCs w:val="16"/>
        </w:rPr>
        <w:t>0.456 + 0.413 + 0.498 + 0.722 + 0.708 +  0.698 + 0.707 + 0.726 + 0.715</w:t>
      </w:r>
      <w:r w:rsidR="004D2B7F">
        <w:rPr>
          <w:rFonts w:ascii="Courier New" w:hAnsi="Courier New" w:cs="Courier New"/>
          <w:color w:val="FF0000"/>
          <w:sz w:val="16"/>
          <w:szCs w:val="16"/>
        </w:rPr>
        <w:t xml:space="preserve"> </w:t>
      </w:r>
      <w:r w:rsidR="004D2B7F">
        <w:rPr>
          <w:rFonts w:ascii="Courier New" w:hAnsi="Courier New" w:cs="Courier New"/>
        </w:rPr>
        <w:t>is</w:t>
      </w:r>
      <w:r w:rsidR="004D2B7F" w:rsidRPr="004D2B7F">
        <w:rPr>
          <w:rFonts w:ascii="Courier New" w:hAnsi="Courier New" w:cs="Courier New"/>
        </w:rPr>
        <w:t xml:space="preserve"> </w:t>
      </w:r>
      <w:r w:rsidR="004D2B7F" w:rsidRPr="004D2B7F">
        <w:rPr>
          <w:rFonts w:cs="Courier New"/>
        </w:rPr>
        <w:t xml:space="preserve">6.64 or 6 or 7 degrees of </w:t>
      </w:r>
      <w:r w:rsidR="004D2B7F">
        <w:rPr>
          <w:rFonts w:cs="Courier New"/>
        </w:rPr>
        <w:t>freedom.  The Chi Square table shows that that is not less than .05 indicated a lack of significance.  Therefore, there is no difference between the original full model and the constrained model lending support to both convergent and discriminant validity.</w:t>
      </w:r>
      <w:r w:rsidR="004D2B7F">
        <w:rPr>
          <w:rFonts w:cs="Courier New"/>
          <w:sz w:val="16"/>
          <w:szCs w:val="16"/>
        </w:rPr>
        <w:t xml:space="preserve"> </w:t>
      </w:r>
    </w:p>
    <w:sectPr w:rsidR="00517E0F" w:rsidRPr="004D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C1"/>
    <w:rsid w:val="00015B8B"/>
    <w:rsid w:val="000E0588"/>
    <w:rsid w:val="00174AD5"/>
    <w:rsid w:val="003B6190"/>
    <w:rsid w:val="003C32DD"/>
    <w:rsid w:val="004063BA"/>
    <w:rsid w:val="0048320D"/>
    <w:rsid w:val="004D2B7F"/>
    <w:rsid w:val="004D7C81"/>
    <w:rsid w:val="00517E0F"/>
    <w:rsid w:val="0059010B"/>
    <w:rsid w:val="005B79BE"/>
    <w:rsid w:val="006D63BF"/>
    <w:rsid w:val="007561C1"/>
    <w:rsid w:val="007A6861"/>
    <w:rsid w:val="00831BB3"/>
    <w:rsid w:val="00881212"/>
    <w:rsid w:val="00886D23"/>
    <w:rsid w:val="008D7FC1"/>
    <w:rsid w:val="009011C6"/>
    <w:rsid w:val="00A53F24"/>
    <w:rsid w:val="00A963B9"/>
    <w:rsid w:val="00B22250"/>
    <w:rsid w:val="00B72B35"/>
    <w:rsid w:val="00B95748"/>
    <w:rsid w:val="00BB62F9"/>
    <w:rsid w:val="00CD2533"/>
    <w:rsid w:val="00CF7074"/>
    <w:rsid w:val="00D14035"/>
    <w:rsid w:val="00D44535"/>
    <w:rsid w:val="00DA090F"/>
    <w:rsid w:val="00DE19CB"/>
    <w:rsid w:val="00E13702"/>
    <w:rsid w:val="00E53531"/>
    <w:rsid w:val="00F77E6A"/>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0179">
      <w:bodyDiv w:val="1"/>
      <w:marLeft w:val="0"/>
      <w:marRight w:val="0"/>
      <w:marTop w:val="0"/>
      <w:marBottom w:val="0"/>
      <w:divBdr>
        <w:top w:val="none" w:sz="0" w:space="0" w:color="auto"/>
        <w:left w:val="none" w:sz="0" w:space="0" w:color="auto"/>
        <w:bottom w:val="none" w:sz="0" w:space="0" w:color="auto"/>
        <w:right w:val="none" w:sz="0" w:space="0" w:color="auto"/>
      </w:divBdr>
    </w:div>
    <w:div w:id="1183204085">
      <w:bodyDiv w:val="1"/>
      <w:marLeft w:val="0"/>
      <w:marRight w:val="0"/>
      <w:marTop w:val="0"/>
      <w:marBottom w:val="0"/>
      <w:divBdr>
        <w:top w:val="none" w:sz="0" w:space="0" w:color="auto"/>
        <w:left w:val="none" w:sz="0" w:space="0" w:color="auto"/>
        <w:bottom w:val="none" w:sz="0" w:space="0" w:color="auto"/>
        <w:right w:val="none" w:sz="0" w:space="0" w:color="auto"/>
      </w:divBdr>
    </w:div>
    <w:div w:id="1373724580">
      <w:bodyDiv w:val="1"/>
      <w:marLeft w:val="0"/>
      <w:marRight w:val="0"/>
      <w:marTop w:val="0"/>
      <w:marBottom w:val="0"/>
      <w:divBdr>
        <w:top w:val="none" w:sz="0" w:space="0" w:color="auto"/>
        <w:left w:val="none" w:sz="0" w:space="0" w:color="auto"/>
        <w:bottom w:val="none" w:sz="0" w:space="0" w:color="auto"/>
        <w:right w:val="none" w:sz="0" w:space="0" w:color="auto"/>
      </w:divBdr>
    </w:div>
    <w:div w:id="1492714940">
      <w:bodyDiv w:val="1"/>
      <w:marLeft w:val="0"/>
      <w:marRight w:val="0"/>
      <w:marTop w:val="0"/>
      <w:marBottom w:val="0"/>
      <w:divBdr>
        <w:top w:val="none" w:sz="0" w:space="0" w:color="auto"/>
        <w:left w:val="none" w:sz="0" w:space="0" w:color="auto"/>
        <w:bottom w:val="none" w:sz="0" w:space="0" w:color="auto"/>
        <w:right w:val="none" w:sz="0" w:space="0" w:color="auto"/>
      </w:divBdr>
    </w:div>
    <w:div w:id="19811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2014-10-29T19:43:00Z</dcterms:created>
  <dcterms:modified xsi:type="dcterms:W3CDTF">2014-10-29T19:43:00Z</dcterms:modified>
</cp:coreProperties>
</file>