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0" w:rsidRDefault="00FA6609">
      <w:r>
        <w:t>Links for Confirmatory Factor Analysis</w:t>
      </w:r>
    </w:p>
    <w:p w:rsidR="00FA6609" w:rsidRDefault="00FA6609">
      <w:proofErr w:type="spellStart"/>
      <w:r>
        <w:t>Lsq</w:t>
      </w:r>
      <w:proofErr w:type="spellEnd"/>
      <w:r>
        <w:t xml:space="preserve"> variables and variable names:</w:t>
      </w:r>
    </w:p>
    <w:p w:rsidR="00FA6609" w:rsidRDefault="00FA6609" w:rsidP="00FA6609">
      <w:pPr>
        <w:rPr>
          <w:rFonts w:ascii="Courier New" w:hAnsi="Courier New" w:cs="Courier New"/>
          <w:sz w:val="18"/>
          <w:szCs w:val="18"/>
        </w:rPr>
      </w:pPr>
      <w:hyperlink r:id="rId5" w:history="1">
        <w:r w:rsidRPr="00527F53">
          <w:rPr>
            <w:rStyle w:val="Hyperlink"/>
            <w:rFonts w:ascii="Courier New" w:hAnsi="Courier New" w:cs="Courier New"/>
            <w:sz w:val="18"/>
            <w:szCs w:val="18"/>
          </w:rPr>
          <w:t>http://psy605q.com/lsqScales.pdf</w:t>
        </w:r>
      </w:hyperlink>
    </w:p>
    <w:p w:rsidR="00FA6609" w:rsidRDefault="00FA6609"/>
    <w:p w:rsidR="009F273E" w:rsidRDefault="009F273E">
      <w:r>
        <w:t>Articles (these are the links – also have them in pdf format)</w:t>
      </w:r>
    </w:p>
    <w:p w:rsidR="009F273E" w:rsidRDefault="009F273E">
      <w:pPr>
        <w:rPr>
          <w:rFonts w:ascii="Tahoma" w:hAnsi="Tahoma" w:cs="Tahoma"/>
          <w:color w:val="000000"/>
          <w:sz w:val="20"/>
          <w:szCs w:val="20"/>
        </w:rPr>
      </w:pPr>
      <w:hyperlink r:id="rId6" w:history="1">
        <w:r w:rsidRPr="009A38EC">
          <w:rPr>
            <w:rStyle w:val="Hyperlink"/>
            <w:rFonts w:ascii="Tahoma" w:hAnsi="Tahoma" w:cs="Tahoma"/>
            <w:sz w:val="20"/>
            <w:szCs w:val="20"/>
          </w:rPr>
          <w:t>http://davidakenny.net/cm/mfactor.htm</w:t>
        </w:r>
      </w:hyperlink>
    </w:p>
    <w:p w:rsidR="009F273E" w:rsidRDefault="009F273E">
      <w:pPr>
        <w:rPr>
          <w:rFonts w:ascii="Tahoma" w:hAnsi="Tahoma" w:cs="Tahoma"/>
          <w:color w:val="000000"/>
          <w:sz w:val="20"/>
          <w:szCs w:val="20"/>
        </w:rPr>
      </w:pPr>
      <w:hyperlink r:id="rId7" w:history="1">
        <w:r w:rsidRPr="009A38EC">
          <w:rPr>
            <w:rStyle w:val="Hyperlink"/>
            <w:rFonts w:ascii="Tahoma" w:hAnsi="Tahoma" w:cs="Tahoma"/>
            <w:sz w:val="20"/>
            <w:szCs w:val="20"/>
          </w:rPr>
          <w:t>http://jtemplin.coe.uga.edu/files/multivariate/mv12uga/mv12uga_section09.pdf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gambling</w:t>
      </w:r>
    </w:p>
    <w:p w:rsidR="009F273E" w:rsidRDefault="009F273E">
      <w:pPr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Pr="009A38EC">
          <w:rPr>
            <w:rStyle w:val="Hyperlink"/>
            <w:rFonts w:ascii="Tahoma" w:hAnsi="Tahoma" w:cs="Tahoma"/>
            <w:sz w:val="20"/>
            <w:szCs w:val="20"/>
          </w:rPr>
          <w:t>http://jtemplin.coe.uga.edu/files/multivariate/mv11icpsr/mv11icpsr_lecture12.pdf</w:t>
        </w:r>
      </w:hyperlink>
    </w:p>
    <w:p w:rsidR="009F273E" w:rsidRDefault="0024799E">
      <w:pPr>
        <w:rPr>
          <w:rFonts w:ascii="Tahoma" w:hAnsi="Tahoma" w:cs="Tahoma"/>
          <w:color w:val="000000"/>
          <w:sz w:val="20"/>
          <w:szCs w:val="20"/>
        </w:rPr>
      </w:pPr>
      <w:hyperlink r:id="rId9" w:history="1">
        <w:r w:rsidRPr="009A38EC">
          <w:rPr>
            <w:rStyle w:val="Hyperlink"/>
            <w:rFonts w:ascii="Tahoma" w:hAnsi="Tahoma" w:cs="Tahoma"/>
            <w:sz w:val="20"/>
            <w:szCs w:val="20"/>
          </w:rPr>
          <w:t>http://ajp.psychiatryonline.org/article.aspx?articleID=177881</w:t>
        </w:r>
      </w:hyperlink>
      <w:r w:rsidR="00964E1E">
        <w:rPr>
          <w:rFonts w:ascii="Tahoma" w:hAnsi="Tahoma" w:cs="Tahoma"/>
          <w:color w:val="000000"/>
          <w:sz w:val="20"/>
          <w:szCs w:val="20"/>
        </w:rPr>
        <w:t xml:space="preserve"> look at results</w:t>
      </w:r>
      <w:bookmarkStart w:id="0" w:name="_GoBack"/>
      <w:bookmarkEnd w:id="0"/>
    </w:p>
    <w:p w:rsidR="0024799E" w:rsidRDefault="008B67B8">
      <w:pPr>
        <w:rPr>
          <w:rFonts w:ascii="Tahoma" w:hAnsi="Tahoma" w:cs="Tahoma"/>
          <w:color w:val="000000"/>
          <w:sz w:val="20"/>
          <w:szCs w:val="20"/>
        </w:rPr>
      </w:pPr>
      <w:hyperlink r:id="rId10" w:history="1">
        <w:r w:rsidRPr="009A38EC">
          <w:rPr>
            <w:rStyle w:val="Hyperlink"/>
            <w:rFonts w:ascii="Tahoma" w:hAnsi="Tahoma" w:cs="Tahoma"/>
            <w:sz w:val="20"/>
            <w:szCs w:val="20"/>
          </w:rPr>
          <w:t>http://www.institute-of-mental-health.jp/thesis/pdf/thesis-01/thesis-01-13.pdf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diagram</w:t>
      </w:r>
    </w:p>
    <w:p w:rsidR="008B67B8" w:rsidRDefault="008B67B8">
      <w:pPr>
        <w:rPr>
          <w:rFonts w:ascii="Tahoma" w:hAnsi="Tahoma" w:cs="Tahoma"/>
          <w:color w:val="000000"/>
          <w:sz w:val="20"/>
          <w:szCs w:val="20"/>
        </w:rPr>
      </w:pPr>
    </w:p>
    <w:p w:rsidR="008B67B8" w:rsidRDefault="008B67B8">
      <w:pPr>
        <w:rPr>
          <w:rFonts w:ascii="Tahoma" w:hAnsi="Tahoma" w:cs="Tahoma"/>
          <w:color w:val="000000"/>
          <w:sz w:val="20"/>
          <w:szCs w:val="20"/>
        </w:rPr>
      </w:pPr>
    </w:p>
    <w:p w:rsidR="009F273E" w:rsidRDefault="009F273E"/>
    <w:sectPr w:rsidR="009F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09"/>
    <w:rsid w:val="0024799E"/>
    <w:rsid w:val="003B6190"/>
    <w:rsid w:val="008B67B8"/>
    <w:rsid w:val="00964E1E"/>
    <w:rsid w:val="009F273E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emplin.coe.uga.edu/files/multivariate/mv11icpsr/mv11icpsr_lecture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templin.coe.uga.edu/files/multivariate/mv12uga/mv12uga_section09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vidakenny.net/cm/mfactor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605q.com/lsqScales.pdf" TargetMode="External"/><Relationship Id="rId10" Type="http://schemas.openxmlformats.org/officeDocument/2006/relationships/hyperlink" Target="http://www.institute-of-mental-health.jp/thesis/pdf/thesis-01/thesis-01-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jp.psychiatryonline.org/article.aspx?articleID=177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2014-09-09T15:32:00Z</dcterms:created>
  <dcterms:modified xsi:type="dcterms:W3CDTF">2014-09-09T15:32:00Z</dcterms:modified>
</cp:coreProperties>
</file>